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ED04" w14:textId="5BA569AA" w:rsidR="00CA5091" w:rsidRPr="003B1E82" w:rsidRDefault="00EA4697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>
        <w:rPr>
          <w:rFonts w:ascii="Liberation Serif" w:hAnsi="Liberation Serif"/>
          <w:b/>
          <w:bCs/>
          <w:sz w:val="28"/>
          <w:szCs w:val="28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  <w:r w:rsidRPr="003B1E82">
        <w:rPr>
          <w:b/>
          <w:bCs/>
          <w:sz w:val="24"/>
          <w:szCs w:val="24"/>
        </w:rPr>
        <w:tab/>
      </w:r>
    </w:p>
    <w:p w14:paraId="2D8FA505" w14:textId="318AE20A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>Uchwała NR</w:t>
      </w:r>
      <w:r w:rsidR="00B870AF">
        <w:rPr>
          <w:b/>
          <w:bCs/>
          <w:sz w:val="24"/>
          <w:szCs w:val="24"/>
        </w:rPr>
        <w:t xml:space="preserve"> XIV/89/2025</w:t>
      </w:r>
    </w:p>
    <w:p w14:paraId="7ABA8050" w14:textId="77777777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Rady Gminy Gozdowo </w:t>
      </w:r>
    </w:p>
    <w:p w14:paraId="5FD9728C" w14:textId="09970EF0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z dnia </w:t>
      </w:r>
      <w:r w:rsidR="00B870AF">
        <w:rPr>
          <w:b/>
          <w:bCs/>
          <w:sz w:val="24"/>
          <w:szCs w:val="24"/>
        </w:rPr>
        <w:t xml:space="preserve">11 kwietnia 2025 r. </w:t>
      </w:r>
    </w:p>
    <w:p w14:paraId="340C5DDF" w14:textId="77777777" w:rsidR="00CA5091" w:rsidRPr="003B1E82" w:rsidRDefault="00CA5091">
      <w:pPr>
        <w:pStyle w:val="Standard"/>
        <w:spacing w:line="276" w:lineRule="auto"/>
        <w:jc w:val="both"/>
        <w:rPr>
          <w:sz w:val="24"/>
          <w:szCs w:val="24"/>
        </w:rPr>
      </w:pPr>
    </w:p>
    <w:p w14:paraId="5979F4E6" w14:textId="06B5BD5B" w:rsidR="00CA5091" w:rsidRPr="003B1E82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3B1E82">
        <w:rPr>
          <w:b/>
          <w:bCs/>
          <w:sz w:val="24"/>
          <w:szCs w:val="24"/>
        </w:rPr>
        <w:t xml:space="preserve">w sprawie </w:t>
      </w:r>
      <w:r w:rsidR="005F543E">
        <w:rPr>
          <w:b/>
          <w:bCs/>
          <w:sz w:val="24"/>
          <w:szCs w:val="24"/>
        </w:rPr>
        <w:t xml:space="preserve">stwierdzenia </w:t>
      </w:r>
      <w:r w:rsidRPr="003B1E82">
        <w:rPr>
          <w:b/>
          <w:bCs/>
          <w:sz w:val="24"/>
          <w:szCs w:val="24"/>
        </w:rPr>
        <w:t>odmowy wygaszenia mandatu radnego.</w:t>
      </w:r>
    </w:p>
    <w:p w14:paraId="36B500EF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45852C2" w14:textId="5094D9AE" w:rsidR="00F17E53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>Na  podstawie art. 383 § 1 pkt 5 i § 2  ustawy z dnia 5 stycznia 2011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>r. Kodeks  wyborczy (tj. Dz.U. z 2</w:t>
      </w:r>
      <w:r w:rsidR="003B1E82" w:rsidRPr="003B1E82">
        <w:rPr>
          <w:sz w:val="24"/>
          <w:szCs w:val="24"/>
        </w:rPr>
        <w:t>025</w:t>
      </w:r>
      <w:r w:rsidR="00C372DA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r., poz. </w:t>
      </w:r>
      <w:r w:rsidR="003B1E82" w:rsidRPr="003B1E82">
        <w:rPr>
          <w:sz w:val="24"/>
          <w:szCs w:val="24"/>
        </w:rPr>
        <w:t>365</w:t>
      </w:r>
      <w:r w:rsidRPr="003B1E82">
        <w:rPr>
          <w:sz w:val="24"/>
          <w:szCs w:val="24"/>
        </w:rPr>
        <w:t xml:space="preserve"> z</w:t>
      </w:r>
      <w:r w:rsidR="003B1E82" w:rsidRPr="003B1E82">
        <w:rPr>
          <w:sz w:val="24"/>
          <w:szCs w:val="24"/>
        </w:rPr>
        <w:t xml:space="preserve">e </w:t>
      </w:r>
      <w:r w:rsidRPr="003B1E82">
        <w:rPr>
          <w:sz w:val="24"/>
          <w:szCs w:val="24"/>
        </w:rPr>
        <w:t xml:space="preserve"> zm.) w związku z art.24f ust.1 ustawy z dnia 8 marca 1990</w:t>
      </w:r>
      <w:r w:rsidR="00C372DA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r. </w:t>
      </w:r>
      <w:r w:rsidR="00B870AF">
        <w:rPr>
          <w:sz w:val="24"/>
          <w:szCs w:val="24"/>
        </w:rPr>
        <w:t xml:space="preserve">                  </w:t>
      </w:r>
      <w:r w:rsidRPr="003B1E82">
        <w:rPr>
          <w:sz w:val="24"/>
          <w:szCs w:val="24"/>
        </w:rPr>
        <w:t>o samorządzie gminnym (tj. Dz. U. z 20</w:t>
      </w:r>
      <w:r w:rsidR="003B1E82" w:rsidRPr="003B1E82">
        <w:rPr>
          <w:sz w:val="24"/>
          <w:szCs w:val="24"/>
        </w:rPr>
        <w:t>24</w:t>
      </w:r>
      <w:r w:rsidRPr="003B1E82">
        <w:rPr>
          <w:sz w:val="24"/>
          <w:szCs w:val="24"/>
        </w:rPr>
        <w:t xml:space="preserve"> r. poz. </w:t>
      </w:r>
      <w:r w:rsidR="003B1E82" w:rsidRPr="003B1E82">
        <w:rPr>
          <w:sz w:val="24"/>
          <w:szCs w:val="24"/>
        </w:rPr>
        <w:t>1465</w:t>
      </w:r>
      <w:r w:rsidRPr="003B1E82">
        <w:rPr>
          <w:sz w:val="24"/>
          <w:szCs w:val="24"/>
        </w:rPr>
        <w:t xml:space="preserve"> z </w:t>
      </w:r>
      <w:r w:rsidR="003B1E82" w:rsidRPr="003B1E82">
        <w:rPr>
          <w:sz w:val="24"/>
          <w:szCs w:val="24"/>
        </w:rPr>
        <w:t>ze</w:t>
      </w:r>
      <w:r w:rsidRPr="003B1E82">
        <w:rPr>
          <w:sz w:val="24"/>
          <w:szCs w:val="24"/>
        </w:rPr>
        <w:t xml:space="preserve"> zm.)</w:t>
      </w:r>
      <w:r w:rsidR="00F17E53">
        <w:rPr>
          <w:sz w:val="24"/>
          <w:szCs w:val="24"/>
        </w:rPr>
        <w:t>,</w:t>
      </w:r>
    </w:p>
    <w:p w14:paraId="58F1A172" w14:textId="4FD187EC" w:rsidR="00CA5091" w:rsidRPr="003B1E82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 xml:space="preserve"> Rada Gminy Gozdowo uchwala co następuje:</w:t>
      </w:r>
    </w:p>
    <w:p w14:paraId="48CB7D56" w14:textId="77777777" w:rsidR="00CA5091" w:rsidRPr="003B1E82" w:rsidRDefault="00CA5091">
      <w:pPr>
        <w:pStyle w:val="Standard"/>
        <w:spacing w:line="276" w:lineRule="auto"/>
        <w:jc w:val="both"/>
        <w:rPr>
          <w:sz w:val="24"/>
          <w:szCs w:val="24"/>
        </w:rPr>
      </w:pPr>
    </w:p>
    <w:p w14:paraId="41942DCD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1</w:t>
      </w:r>
    </w:p>
    <w:p w14:paraId="6CADD7FA" w14:textId="29FDC0ED" w:rsidR="00CA5091" w:rsidRPr="003B1E82" w:rsidRDefault="00EA4697">
      <w:pPr>
        <w:pStyle w:val="Standard"/>
        <w:spacing w:line="276" w:lineRule="auto"/>
        <w:jc w:val="both"/>
        <w:rPr>
          <w:sz w:val="24"/>
          <w:szCs w:val="24"/>
        </w:rPr>
      </w:pPr>
      <w:r w:rsidRPr="003B1E82">
        <w:rPr>
          <w:sz w:val="24"/>
          <w:szCs w:val="24"/>
        </w:rPr>
        <w:t>Rada Gminy Gozdowo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odmawia wygaszenia mandatu </w:t>
      </w:r>
      <w:r w:rsidR="003B1E82" w:rsidRPr="003B1E82">
        <w:rPr>
          <w:sz w:val="24"/>
          <w:szCs w:val="24"/>
        </w:rPr>
        <w:t xml:space="preserve">Radnemu Leszkowi Smoleńskiemu </w:t>
      </w:r>
      <w:r w:rsidRPr="003B1E82">
        <w:rPr>
          <w:sz w:val="24"/>
          <w:szCs w:val="24"/>
        </w:rPr>
        <w:t xml:space="preserve"> w związku z niestwierdzeniem przez Radę Gminy Gozdowo naruszenie  zakazu prowadzenia działalności gospodarczej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 xml:space="preserve">z wykorzystaniem mienia komunalnego gminy, o którym mowa </w:t>
      </w:r>
      <w:r w:rsidR="00F17E53">
        <w:rPr>
          <w:sz w:val="24"/>
          <w:szCs w:val="24"/>
        </w:rPr>
        <w:t xml:space="preserve">                        </w:t>
      </w:r>
      <w:r w:rsidRPr="003B1E82">
        <w:rPr>
          <w:sz w:val="24"/>
          <w:szCs w:val="24"/>
        </w:rPr>
        <w:t>w art. 24f ust.1 ustawy z dnia 8</w:t>
      </w:r>
      <w:r w:rsidR="003B1E82" w:rsidRPr="003B1E82">
        <w:rPr>
          <w:sz w:val="24"/>
          <w:szCs w:val="24"/>
        </w:rPr>
        <w:t xml:space="preserve"> marca </w:t>
      </w:r>
      <w:r w:rsidRPr="003B1E82">
        <w:rPr>
          <w:sz w:val="24"/>
          <w:szCs w:val="24"/>
        </w:rPr>
        <w:t>1990</w:t>
      </w:r>
      <w:r w:rsidR="003B1E82" w:rsidRPr="003B1E82">
        <w:rPr>
          <w:sz w:val="24"/>
          <w:szCs w:val="24"/>
        </w:rPr>
        <w:t xml:space="preserve"> </w:t>
      </w:r>
      <w:r w:rsidRPr="003B1E82">
        <w:rPr>
          <w:sz w:val="24"/>
          <w:szCs w:val="24"/>
        </w:rPr>
        <w:t>r. o samorządzie gminnym</w:t>
      </w:r>
      <w:r w:rsidR="003B1E82" w:rsidRPr="003B1E82">
        <w:rPr>
          <w:sz w:val="24"/>
          <w:szCs w:val="24"/>
        </w:rPr>
        <w:t xml:space="preserve"> (Dz.U. z 2024 r. poz. 1465 ze zm.)  </w:t>
      </w:r>
      <w:r w:rsidRPr="003B1E82">
        <w:rPr>
          <w:sz w:val="24"/>
          <w:szCs w:val="24"/>
        </w:rPr>
        <w:t>z przyczyn wskazanych w uzasadnieniu, stanowiącym załącznik do uchwały.</w:t>
      </w:r>
    </w:p>
    <w:p w14:paraId="64438F19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0ED5A6E6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2</w:t>
      </w:r>
    </w:p>
    <w:p w14:paraId="35707FDA" w14:textId="09E2AF1B" w:rsidR="00CA5091" w:rsidRPr="003B1E82" w:rsidRDefault="00EA4697">
      <w:pPr>
        <w:pStyle w:val="Standard"/>
        <w:spacing w:line="276" w:lineRule="auto"/>
        <w:rPr>
          <w:sz w:val="24"/>
          <w:szCs w:val="24"/>
        </w:rPr>
      </w:pPr>
      <w:r w:rsidRPr="003B1E82">
        <w:rPr>
          <w:sz w:val="24"/>
          <w:szCs w:val="24"/>
        </w:rPr>
        <w:t>Wykonanie uchwały powierzyć Przewodniczącemu Rady Gminy</w:t>
      </w:r>
      <w:r w:rsidR="00F17E53">
        <w:rPr>
          <w:sz w:val="24"/>
          <w:szCs w:val="24"/>
        </w:rPr>
        <w:t xml:space="preserve"> Gozdowo</w:t>
      </w:r>
      <w:r w:rsidRPr="003B1E82">
        <w:rPr>
          <w:sz w:val="24"/>
          <w:szCs w:val="24"/>
        </w:rPr>
        <w:t>.</w:t>
      </w:r>
    </w:p>
    <w:p w14:paraId="37E58DCF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C7E2034" w14:textId="77777777" w:rsidR="00CA5091" w:rsidRPr="00C372DA" w:rsidRDefault="00EA4697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C372DA">
        <w:rPr>
          <w:b/>
          <w:bCs/>
          <w:sz w:val="24"/>
          <w:szCs w:val="24"/>
        </w:rPr>
        <w:t>§ 3</w:t>
      </w:r>
    </w:p>
    <w:p w14:paraId="0DA65B36" w14:textId="77777777" w:rsidR="00CA5091" w:rsidRPr="003B1E82" w:rsidRDefault="00EA4697">
      <w:pPr>
        <w:pStyle w:val="Standard"/>
        <w:spacing w:line="276" w:lineRule="auto"/>
        <w:rPr>
          <w:sz w:val="24"/>
          <w:szCs w:val="24"/>
        </w:rPr>
      </w:pPr>
      <w:r w:rsidRPr="003B1E82">
        <w:rPr>
          <w:sz w:val="24"/>
          <w:szCs w:val="24"/>
        </w:rPr>
        <w:t>Uchwała wchodzi w życie z dniem podjęcia.</w:t>
      </w:r>
    </w:p>
    <w:p w14:paraId="4205E4E2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72A89C4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5F411F9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6F625B57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2B57094D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450C89A4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476A7C5F" w14:textId="14DC0F52" w:rsidR="003F6569" w:rsidRPr="003F6569" w:rsidRDefault="003F6569" w:rsidP="003F6569">
      <w:pPr>
        <w:suppressAutoHyphens w:val="0"/>
        <w:autoSpaceDN/>
        <w:spacing w:after="460"/>
        <w:ind w:right="1640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</w:t>
      </w: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Przewodniczący Rady Gminy</w:t>
      </w:r>
    </w:p>
    <w:p w14:paraId="5B322C64" w14:textId="14B606E6" w:rsidR="003F6569" w:rsidRPr="003F6569" w:rsidRDefault="003F6569" w:rsidP="003F6569">
      <w:pPr>
        <w:suppressAutoHyphens w:val="0"/>
        <w:autoSpaceDN/>
        <w:spacing w:after="460"/>
        <w:ind w:right="16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Dariusz Śmigielski </w:t>
      </w:r>
    </w:p>
    <w:p w14:paraId="0D093B0A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362A95AC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1ABCB350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5437D702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D40447C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2590444E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2A993689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52CDE336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743C8DB3" w14:textId="77777777" w:rsidR="00CA5091" w:rsidRDefault="00CA5091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1BFF4D2A" w14:textId="77777777" w:rsidR="003F6569" w:rsidRDefault="003F6569">
      <w:pPr>
        <w:pStyle w:val="Standard"/>
        <w:spacing w:line="276" w:lineRule="auto"/>
        <w:rPr>
          <w:rFonts w:ascii="Liberation Serif" w:hAnsi="Liberation Serif"/>
          <w:sz w:val="24"/>
          <w:szCs w:val="24"/>
        </w:rPr>
      </w:pPr>
    </w:p>
    <w:p w14:paraId="411D4C8F" w14:textId="77777777" w:rsidR="00B870AF" w:rsidRDefault="00EA4697" w:rsidP="00B870AF">
      <w:pPr>
        <w:jc w:val="right"/>
      </w:pPr>
      <w:r w:rsidRPr="003B1E82">
        <w:lastRenderedPageBreak/>
        <w:t>Załącznik do Uchwały</w:t>
      </w:r>
      <w:r w:rsidR="00B870AF">
        <w:t xml:space="preserve"> Nr XIV/89/2025</w:t>
      </w:r>
      <w:r w:rsidRPr="003B1E82">
        <w:t xml:space="preserve">         </w:t>
      </w:r>
    </w:p>
    <w:p w14:paraId="52150170" w14:textId="6ED99D70" w:rsidR="00CA5091" w:rsidRPr="003B1E82" w:rsidRDefault="00EA4697" w:rsidP="00B870AF">
      <w:pPr>
        <w:jc w:val="right"/>
      </w:pPr>
      <w:r w:rsidRPr="003B1E82">
        <w:t xml:space="preserve">Rady Gminy </w:t>
      </w:r>
      <w:r w:rsidR="003B1E82" w:rsidRPr="003B1E82">
        <w:t>Gozdowo</w:t>
      </w:r>
    </w:p>
    <w:p w14:paraId="11CF05D1" w14:textId="79643A76" w:rsidR="00CA5091" w:rsidRPr="00756040" w:rsidRDefault="00EA4697" w:rsidP="00B870AF">
      <w:pPr>
        <w:pStyle w:val="Standard"/>
        <w:spacing w:line="276" w:lineRule="auto"/>
        <w:jc w:val="right"/>
        <w:rPr>
          <w:sz w:val="24"/>
          <w:szCs w:val="24"/>
        </w:rPr>
      </w:pPr>
      <w:r w:rsidRPr="003B1E82">
        <w:rPr>
          <w:sz w:val="24"/>
          <w:szCs w:val="24"/>
        </w:rPr>
        <w:t>z dnia</w:t>
      </w:r>
      <w:r w:rsidR="00B870AF">
        <w:rPr>
          <w:sz w:val="24"/>
          <w:szCs w:val="24"/>
        </w:rPr>
        <w:t xml:space="preserve"> 11 kwietnia 2025 r. </w:t>
      </w:r>
    </w:p>
    <w:p w14:paraId="4E1EDD72" w14:textId="77777777" w:rsidR="00CA5091" w:rsidRPr="003B1E82" w:rsidRDefault="00CA5091" w:rsidP="00B870AF">
      <w:pPr>
        <w:pStyle w:val="Standard"/>
        <w:widowControl w:val="0"/>
        <w:spacing w:line="276" w:lineRule="auto"/>
        <w:jc w:val="right"/>
        <w:rPr>
          <w:rFonts w:eastAsia="SimSun, 宋体"/>
          <w:b/>
          <w:sz w:val="24"/>
          <w:szCs w:val="24"/>
          <w:lang w:eastAsia="hi-IN" w:bidi="hi-IN"/>
        </w:rPr>
      </w:pPr>
    </w:p>
    <w:p w14:paraId="6808D077" w14:textId="74E01445" w:rsidR="00CA5091" w:rsidRPr="003B1E82" w:rsidRDefault="00EA4697" w:rsidP="003B1E82">
      <w:pPr>
        <w:pStyle w:val="Standard"/>
        <w:widowControl w:val="0"/>
        <w:spacing w:line="276" w:lineRule="auto"/>
        <w:jc w:val="center"/>
        <w:rPr>
          <w:rFonts w:eastAsia="SimSun, 宋体"/>
          <w:b/>
          <w:sz w:val="24"/>
          <w:szCs w:val="24"/>
          <w:lang w:eastAsia="hi-IN" w:bidi="hi-IN"/>
        </w:rPr>
      </w:pPr>
      <w:r w:rsidRPr="003B1E82">
        <w:rPr>
          <w:rFonts w:eastAsia="SimSun, 宋体"/>
          <w:b/>
          <w:sz w:val="24"/>
          <w:szCs w:val="24"/>
          <w:lang w:eastAsia="hi-IN" w:bidi="hi-IN"/>
        </w:rPr>
        <w:t>UZASADNIENIE</w:t>
      </w:r>
    </w:p>
    <w:p w14:paraId="353256AC" w14:textId="77777777" w:rsidR="00CA5091" w:rsidRPr="003B1E82" w:rsidRDefault="00CA5091">
      <w:pPr>
        <w:pStyle w:val="Standard"/>
        <w:spacing w:line="276" w:lineRule="auto"/>
        <w:rPr>
          <w:sz w:val="24"/>
          <w:szCs w:val="24"/>
        </w:rPr>
      </w:pPr>
    </w:p>
    <w:p w14:paraId="705E980F" w14:textId="22541597" w:rsidR="00A21420" w:rsidRDefault="00EA4697">
      <w:pPr>
        <w:pStyle w:val="Standard"/>
        <w:spacing w:line="276" w:lineRule="auto"/>
        <w:ind w:firstLine="709"/>
        <w:jc w:val="both"/>
        <w:rPr>
          <w:sz w:val="24"/>
          <w:szCs w:val="24"/>
        </w:rPr>
      </w:pPr>
      <w:r w:rsidRPr="003B1E82">
        <w:rPr>
          <w:sz w:val="24"/>
          <w:szCs w:val="24"/>
        </w:rPr>
        <w:t xml:space="preserve">Pismem z dnia </w:t>
      </w:r>
      <w:r w:rsidR="003B1E82" w:rsidRPr="003B1E82">
        <w:rPr>
          <w:sz w:val="24"/>
          <w:szCs w:val="24"/>
        </w:rPr>
        <w:t>3 kwietnia 2025 roku (wpływ do organu w dniu 04.0</w:t>
      </w:r>
      <w:r w:rsidR="008B42A4">
        <w:rPr>
          <w:sz w:val="24"/>
          <w:szCs w:val="24"/>
        </w:rPr>
        <w:t>4</w:t>
      </w:r>
      <w:r w:rsidR="003B1E82" w:rsidRPr="003B1E82">
        <w:rPr>
          <w:sz w:val="24"/>
          <w:szCs w:val="24"/>
        </w:rPr>
        <w:t>.2025 roku)  znak WP-P.40.8.2025</w:t>
      </w:r>
      <w:r w:rsidRPr="003B1E82">
        <w:rPr>
          <w:sz w:val="24"/>
          <w:szCs w:val="24"/>
        </w:rPr>
        <w:t xml:space="preserve"> Wojewoda Mazowiecki (Wydział Nadzoru Prawnego) zwrócił się do Przewodniczącego Rady Gminy</w:t>
      </w:r>
      <w:r w:rsidR="00557137">
        <w:rPr>
          <w:sz w:val="24"/>
          <w:szCs w:val="24"/>
        </w:rPr>
        <w:t xml:space="preserve"> Gozdowo</w:t>
      </w:r>
      <w:r w:rsidRPr="003B1E82">
        <w:rPr>
          <w:sz w:val="24"/>
          <w:szCs w:val="24"/>
        </w:rPr>
        <w:t xml:space="preserve"> z wnioskiem o podjęcie przez Radę Gminy</w:t>
      </w:r>
      <w:r w:rsidR="00A21420">
        <w:rPr>
          <w:sz w:val="24"/>
          <w:szCs w:val="24"/>
        </w:rPr>
        <w:t xml:space="preserve"> Gozdowo</w:t>
      </w:r>
      <w:r w:rsidRPr="003B1E82">
        <w:rPr>
          <w:sz w:val="24"/>
          <w:szCs w:val="24"/>
        </w:rPr>
        <w:t xml:space="preserve"> czynności wyjaśniających, zmierzających do ustalenia, czy </w:t>
      </w:r>
      <w:r w:rsidR="003B1E82" w:rsidRPr="003B1E82">
        <w:rPr>
          <w:sz w:val="24"/>
          <w:szCs w:val="24"/>
        </w:rPr>
        <w:t xml:space="preserve">Radny Leszek Smoleński </w:t>
      </w:r>
      <w:r w:rsidRPr="003B1E82">
        <w:rPr>
          <w:sz w:val="24"/>
          <w:szCs w:val="24"/>
        </w:rPr>
        <w:t xml:space="preserve"> naruszył zakaz prowadzenia działalności gospodarczej z wykorzystaniem mienia komunalnego gminy, tj. zakaz określony w art.24f ust.1 </w:t>
      </w:r>
      <w:r w:rsidR="003B1E82" w:rsidRPr="003B1E82">
        <w:rPr>
          <w:sz w:val="24"/>
          <w:szCs w:val="24"/>
        </w:rPr>
        <w:t xml:space="preserve">ustawy z dnia 08 marca 1990 r. o samorządzie gminnym (Dz.U. z 2024 r. poz. 1465 ze zm. zwana dalej </w:t>
      </w:r>
      <w:proofErr w:type="spellStart"/>
      <w:r w:rsidR="003B1E82" w:rsidRPr="003B1E82">
        <w:rPr>
          <w:sz w:val="24"/>
          <w:szCs w:val="24"/>
        </w:rPr>
        <w:t>usg</w:t>
      </w:r>
      <w:proofErr w:type="spellEnd"/>
      <w:r w:rsidR="003B1E82" w:rsidRPr="003B1E82">
        <w:rPr>
          <w:sz w:val="24"/>
          <w:szCs w:val="24"/>
        </w:rPr>
        <w:t>).</w:t>
      </w:r>
    </w:p>
    <w:p w14:paraId="4BEAA791" w14:textId="77777777" w:rsidR="00CA5091" w:rsidRDefault="00CA5091">
      <w:pPr>
        <w:pStyle w:val="Standard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14:paraId="042B36D4" w14:textId="0BCAB631" w:rsidR="00CA5091" w:rsidRDefault="00EA4697" w:rsidP="003B1E82">
      <w:pPr>
        <w:pStyle w:val="Standard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Przewodniczący Rady Gminy</w:t>
      </w:r>
      <w:r w:rsidR="00A21420">
        <w:rPr>
          <w:rFonts w:ascii="Liberation Serif" w:hAnsi="Liberation Serif"/>
          <w:sz w:val="24"/>
          <w:szCs w:val="24"/>
        </w:rPr>
        <w:t xml:space="preserve"> Gozdowo </w:t>
      </w:r>
      <w:r>
        <w:rPr>
          <w:rFonts w:ascii="Liberation Serif" w:hAnsi="Liberation Serif"/>
          <w:sz w:val="24"/>
          <w:szCs w:val="24"/>
        </w:rPr>
        <w:t xml:space="preserve"> </w:t>
      </w:r>
      <w:r w:rsidR="003B1E82">
        <w:rPr>
          <w:rFonts w:ascii="Liberation Serif" w:hAnsi="Liberation Serif"/>
          <w:sz w:val="24"/>
          <w:szCs w:val="24"/>
        </w:rPr>
        <w:t xml:space="preserve">skierował przedmiotowe pismo do Komisji Rewizyjnej Rady Gminy Gozdowo celem podjęcia działań zmierzających do ustalenia istotnych okoliczności czy nie zachodzą przesłanki do wygaszenia mandatu Radnego. </w:t>
      </w:r>
      <w:r w:rsidR="00756040">
        <w:rPr>
          <w:rFonts w:ascii="Liberation Serif" w:hAnsi="Liberation Serif"/>
          <w:sz w:val="24"/>
          <w:szCs w:val="24"/>
        </w:rPr>
        <w:t xml:space="preserve"> Przewodniczący Komisji Rewizyjnej zwołał posiedzenie na dzień 9 kwietnia 2025 roku w celu weryfikacji okoliczności wskazany w w/w piśmie Wojewody Mazowieckiego zapraszając również na posiedzenie zainteresowanego radnego w celu umożliwienia mu złożenia wyjaśnień w trybie art. 383 § 3 </w:t>
      </w:r>
      <w:r w:rsidR="00756040" w:rsidRPr="003B1E82">
        <w:rPr>
          <w:sz w:val="24"/>
          <w:szCs w:val="24"/>
        </w:rPr>
        <w:t>ustawy z dnia 5 stycznia 2011 r. Kodeks  wyborczy (tj. Dz.U. z 2025</w:t>
      </w:r>
      <w:r w:rsidR="00756040">
        <w:rPr>
          <w:sz w:val="24"/>
          <w:szCs w:val="24"/>
        </w:rPr>
        <w:t xml:space="preserve"> </w:t>
      </w:r>
      <w:r w:rsidR="00756040" w:rsidRPr="003B1E82">
        <w:rPr>
          <w:sz w:val="24"/>
          <w:szCs w:val="24"/>
        </w:rPr>
        <w:t>r., poz. 365 ze</w:t>
      </w:r>
      <w:r w:rsidR="00756040">
        <w:rPr>
          <w:sz w:val="24"/>
          <w:szCs w:val="24"/>
        </w:rPr>
        <w:t xml:space="preserve"> </w:t>
      </w:r>
      <w:r w:rsidR="00756040" w:rsidRPr="003B1E82">
        <w:rPr>
          <w:sz w:val="24"/>
          <w:szCs w:val="24"/>
        </w:rPr>
        <w:t>zm.</w:t>
      </w:r>
      <w:r w:rsidR="00756040">
        <w:rPr>
          <w:sz w:val="24"/>
          <w:szCs w:val="24"/>
        </w:rPr>
        <w:t xml:space="preserve"> zwaną dalej KW</w:t>
      </w:r>
      <w:r w:rsidR="00756040" w:rsidRPr="003B1E82">
        <w:rPr>
          <w:sz w:val="24"/>
          <w:szCs w:val="24"/>
        </w:rPr>
        <w:t>)</w:t>
      </w:r>
      <w:r w:rsidR="00756040">
        <w:rPr>
          <w:sz w:val="24"/>
          <w:szCs w:val="24"/>
        </w:rPr>
        <w:t xml:space="preserve">. </w:t>
      </w:r>
      <w:r w:rsidR="00756040" w:rsidRPr="003B1E82">
        <w:rPr>
          <w:sz w:val="24"/>
          <w:szCs w:val="24"/>
        </w:rPr>
        <w:t xml:space="preserve"> </w:t>
      </w:r>
    </w:p>
    <w:p w14:paraId="08E30BA1" w14:textId="77777777" w:rsidR="00CA5091" w:rsidRDefault="00CA5091">
      <w:pPr>
        <w:pStyle w:val="Standard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14:paraId="0941E434" w14:textId="6E23794B" w:rsidR="00CA5091" w:rsidRDefault="00EA4697">
      <w:pPr>
        <w:pStyle w:val="Standard"/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Radny Gminy ustnie</w:t>
      </w:r>
      <w:r w:rsidR="00557137">
        <w:rPr>
          <w:rFonts w:ascii="Liberation Serif" w:hAnsi="Liberation Serif"/>
          <w:sz w:val="24"/>
          <w:szCs w:val="24"/>
        </w:rPr>
        <w:t xml:space="preserve"> wyjaśnił</w:t>
      </w:r>
      <w:r w:rsidR="00DD3165">
        <w:rPr>
          <w:rFonts w:ascii="Liberation Serif" w:hAnsi="Liberation Serif"/>
          <w:sz w:val="24"/>
          <w:szCs w:val="24"/>
        </w:rPr>
        <w:t xml:space="preserve"> </w:t>
      </w:r>
      <w:r w:rsidR="00557137">
        <w:rPr>
          <w:rFonts w:ascii="Liberation Serif" w:hAnsi="Liberation Serif"/>
          <w:sz w:val="24"/>
          <w:szCs w:val="24"/>
        </w:rPr>
        <w:t>:</w:t>
      </w:r>
    </w:p>
    <w:p w14:paraId="3FDC41A8" w14:textId="77777777" w:rsidR="00CA5091" w:rsidRDefault="00CA5091">
      <w:pPr>
        <w:pStyle w:val="Standard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14:paraId="409E5315" w14:textId="609B57C9" w:rsidR="00557137" w:rsidRDefault="00557137" w:rsidP="00557137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>Radny w ramach swojej aktywności zawodowej prowadzi gospodarstwo rolne stanowiące jego główne źródło dochodu prowadzone na podstawie wpisu do producentów rolnych;</w:t>
      </w:r>
      <w:r w:rsidR="00815DA1">
        <w:rPr>
          <w:i/>
          <w:iCs/>
          <w:sz w:val="24"/>
          <w:szCs w:val="24"/>
          <w:lang w:bidi="pl-PL"/>
        </w:rPr>
        <w:t xml:space="preserve"> </w:t>
      </w:r>
    </w:p>
    <w:p w14:paraId="2B3E342D" w14:textId="63C35FE5" w:rsidR="00557137" w:rsidRDefault="00557137" w:rsidP="00557137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 xml:space="preserve">Nie ma zawartych umów ani nie dostarcza płodów rolnych ze swojego gospodarstwa bezpośrednio do jednostek budżetowych Gminy Gozdowo w tym do Szkoły Podstawowej </w:t>
      </w:r>
      <w:r w:rsidR="00815DA1">
        <w:rPr>
          <w:i/>
          <w:iCs/>
          <w:sz w:val="24"/>
          <w:szCs w:val="24"/>
          <w:lang w:bidi="pl-PL"/>
        </w:rPr>
        <w:t xml:space="preserve">              </w:t>
      </w:r>
      <w:r>
        <w:rPr>
          <w:i/>
          <w:iCs/>
          <w:sz w:val="24"/>
          <w:szCs w:val="24"/>
          <w:lang w:bidi="pl-PL"/>
        </w:rPr>
        <w:t xml:space="preserve">w Gozdowie i nie korzysta z mienia komunalnego Gminy Gozdowo w rozumieniu art. 24f ust.1 </w:t>
      </w:r>
      <w:proofErr w:type="spellStart"/>
      <w:r>
        <w:rPr>
          <w:i/>
          <w:iCs/>
          <w:sz w:val="24"/>
          <w:szCs w:val="24"/>
          <w:lang w:bidi="pl-PL"/>
        </w:rPr>
        <w:t>usg</w:t>
      </w:r>
      <w:proofErr w:type="spellEnd"/>
      <w:r>
        <w:rPr>
          <w:i/>
          <w:iCs/>
          <w:sz w:val="24"/>
          <w:szCs w:val="24"/>
          <w:lang w:bidi="pl-PL"/>
        </w:rPr>
        <w:t>.</w:t>
      </w:r>
    </w:p>
    <w:p w14:paraId="5F8F2429" w14:textId="77777777" w:rsidR="00557137" w:rsidRPr="00557137" w:rsidRDefault="00557137" w:rsidP="0075604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i/>
          <w:iCs/>
          <w:sz w:val="24"/>
          <w:szCs w:val="24"/>
          <w:lang w:bidi="pl-PL"/>
        </w:rPr>
        <w:t xml:space="preserve">Według jego wiedzy jego żona Małgorzata Smoleńska zawarła umowę ze Szkołą Podstawową w Gozdowie w wyniku przeprowadzonego postępowania zakupowego przez Dyrektora Szkoły Podstawowej w Gozdowie składając ofertę. </w:t>
      </w:r>
    </w:p>
    <w:p w14:paraId="7FF8DAC8" w14:textId="20EDD849" w:rsidR="00756040" w:rsidRPr="00557137" w:rsidRDefault="00756040" w:rsidP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</w:rPr>
      </w:pPr>
      <w:r w:rsidRPr="00557137">
        <w:rPr>
          <w:i/>
          <w:iCs/>
          <w:sz w:val="24"/>
          <w:szCs w:val="24"/>
          <w:lang w:bidi="pl-PL"/>
        </w:rPr>
        <w:t xml:space="preserve">Radny wskazał, że jego żona Małgorzata Smoleńska prowadzi odrębną jednoosobową  działalność gospodarczą pod firmą </w:t>
      </w:r>
      <w:r w:rsidRPr="00557137">
        <w:rPr>
          <w:i/>
          <w:iCs/>
          <w:sz w:val="24"/>
          <w:szCs w:val="24"/>
        </w:rPr>
        <w:t xml:space="preserve">Firma Handlowo Usługowa Małgorzata Smoleńska na podstawie wpisu do ewidencji działalności gospodarczej;  </w:t>
      </w:r>
    </w:p>
    <w:p w14:paraId="5C8E7DDB" w14:textId="4FC2AAF4" w:rsidR="00756040" w:rsidRPr="00815DA1" w:rsidRDefault="00756040" w:rsidP="0075604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i/>
          <w:iCs/>
          <w:sz w:val="24"/>
          <w:szCs w:val="24"/>
          <w:lang w:bidi="pl-PL"/>
        </w:rPr>
        <w:t xml:space="preserve">Przedsiębiorstwo żony jest odrębnym bytem gospodarczym niezależnym w żadne sposób od jego woli czy jego gospodarstwa rolnego; </w:t>
      </w:r>
    </w:p>
    <w:p w14:paraId="5138BDA3" w14:textId="796FBD7A" w:rsidR="00815DA1" w:rsidRPr="003B1E82" w:rsidRDefault="00815DA1" w:rsidP="00756040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i/>
          <w:iCs/>
          <w:sz w:val="24"/>
          <w:szCs w:val="24"/>
          <w:lang w:bidi="pl-PL"/>
        </w:rPr>
        <w:t xml:space="preserve">Gospodarstwo rolne radnego wraz budynkami stanowi jego „ojcowizną” od </w:t>
      </w:r>
      <w:r w:rsidR="00254F8C">
        <w:rPr>
          <w:i/>
          <w:iCs/>
          <w:sz w:val="24"/>
          <w:szCs w:val="24"/>
          <w:lang w:bidi="pl-PL"/>
        </w:rPr>
        <w:t>19</w:t>
      </w:r>
      <w:r>
        <w:rPr>
          <w:i/>
          <w:iCs/>
          <w:sz w:val="24"/>
          <w:szCs w:val="24"/>
          <w:lang w:bidi="pl-PL"/>
        </w:rPr>
        <w:t xml:space="preserve">95 </w:t>
      </w:r>
      <w:r w:rsidR="00254F8C">
        <w:rPr>
          <w:i/>
          <w:iCs/>
          <w:sz w:val="24"/>
          <w:szCs w:val="24"/>
          <w:lang w:bidi="pl-PL"/>
        </w:rPr>
        <w:t>roku, kiedy</w:t>
      </w:r>
      <w:r w:rsidR="009302A0">
        <w:rPr>
          <w:i/>
          <w:iCs/>
          <w:sz w:val="24"/>
          <w:szCs w:val="24"/>
          <w:lang w:bidi="pl-PL"/>
        </w:rPr>
        <w:t xml:space="preserve"> to rodzice radnego aktem notarialnym kilka lat przed zawarciem związku małżeńskiego przekazali mu te gospodarstwo w </w:t>
      </w:r>
      <w:r w:rsidR="00DD3165">
        <w:rPr>
          <w:i/>
          <w:iCs/>
          <w:sz w:val="24"/>
          <w:szCs w:val="24"/>
          <w:lang w:bidi="pl-PL"/>
        </w:rPr>
        <w:t>całości, jedynie</w:t>
      </w:r>
      <w:r>
        <w:rPr>
          <w:i/>
          <w:iCs/>
          <w:sz w:val="24"/>
          <w:szCs w:val="24"/>
          <w:lang w:bidi="pl-PL"/>
        </w:rPr>
        <w:t xml:space="preserve"> grunty które nabył po zawarciu związku małżeńskiego stanowią współwłasność</w:t>
      </w:r>
      <w:r w:rsidR="009302A0">
        <w:rPr>
          <w:i/>
          <w:iCs/>
          <w:sz w:val="24"/>
          <w:szCs w:val="24"/>
          <w:lang w:bidi="pl-PL"/>
        </w:rPr>
        <w:t xml:space="preserve">. Środki na zakup pochodziły z jego działalności gospodarczej. W oświadczeniu majątkowym dopisuje żonę jako </w:t>
      </w:r>
      <w:r w:rsidR="009302A0">
        <w:rPr>
          <w:i/>
          <w:iCs/>
          <w:sz w:val="24"/>
          <w:szCs w:val="24"/>
          <w:lang w:bidi="pl-PL"/>
        </w:rPr>
        <w:lastRenderedPageBreak/>
        <w:t>współwłasność, ponieważ ona jest współwłaścicielem bodajże dwóch działek, ale budynki i całe gospodarstwo jest wyłączną własnością radnego.</w:t>
      </w:r>
      <w:r>
        <w:rPr>
          <w:i/>
          <w:iCs/>
          <w:sz w:val="24"/>
          <w:szCs w:val="24"/>
          <w:lang w:bidi="pl-PL"/>
        </w:rPr>
        <w:t xml:space="preserve"> </w:t>
      </w:r>
    </w:p>
    <w:p w14:paraId="2A31BD53" w14:textId="77777777" w:rsidR="00756040" w:rsidRDefault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>Radny nie posiada żadnych pełnomocnictw do reprezentowania przedsiębiorstwa prowadzonego przez jego żonę w tym do zawierania umów czy składnia oświadczeń woli lub wiedzy;</w:t>
      </w:r>
    </w:p>
    <w:p w14:paraId="2A4D8FC0" w14:textId="5E58CD45" w:rsidR="00756040" w:rsidRPr="00557137" w:rsidRDefault="00756040" w:rsidP="00557137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 xml:space="preserve">Radny nie jest osobą w jakikolwiek zarządzający działalnością </w:t>
      </w:r>
      <w:r w:rsidR="00C372DA">
        <w:rPr>
          <w:i/>
          <w:iCs/>
          <w:sz w:val="24"/>
          <w:szCs w:val="24"/>
          <w:lang w:bidi="pl-PL"/>
        </w:rPr>
        <w:t>Małgorzaty Smoleńskiej</w:t>
      </w:r>
      <w:r>
        <w:rPr>
          <w:i/>
          <w:iCs/>
          <w:sz w:val="24"/>
          <w:szCs w:val="24"/>
          <w:lang w:bidi="pl-PL"/>
        </w:rPr>
        <w:t xml:space="preserve">; </w:t>
      </w:r>
    </w:p>
    <w:p w14:paraId="5D93FDBA" w14:textId="7B717879" w:rsidR="00756040" w:rsidRDefault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>Radny prowadzi działalność rolniczą  na podstawie</w:t>
      </w:r>
      <w:r w:rsidR="00557137">
        <w:rPr>
          <w:i/>
          <w:iCs/>
          <w:sz w:val="24"/>
          <w:szCs w:val="24"/>
          <w:lang w:bidi="pl-PL"/>
        </w:rPr>
        <w:t xml:space="preserve"> </w:t>
      </w:r>
      <w:r>
        <w:rPr>
          <w:i/>
          <w:iCs/>
          <w:sz w:val="24"/>
          <w:szCs w:val="24"/>
          <w:lang w:bidi="pl-PL"/>
        </w:rPr>
        <w:t>wpisu do producentów rolnych;</w:t>
      </w:r>
    </w:p>
    <w:p w14:paraId="5E1509E9" w14:textId="4B27C04E" w:rsidR="00756040" w:rsidRPr="00756040" w:rsidRDefault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color w:val="FF0000"/>
          <w:sz w:val="24"/>
          <w:szCs w:val="24"/>
          <w:lang w:bidi="pl-PL"/>
        </w:rPr>
      </w:pPr>
      <w:r w:rsidRPr="00A21420">
        <w:rPr>
          <w:i/>
          <w:iCs/>
          <w:color w:val="000000" w:themeColor="text1"/>
          <w:sz w:val="24"/>
          <w:szCs w:val="24"/>
          <w:lang w:bidi="pl-PL"/>
        </w:rPr>
        <w:t>Radny nie jest zgłoszony do ubezpieczenia społecznego w ramach działalności gospodarczej żony, a M.</w:t>
      </w:r>
      <w:r w:rsidR="00557137">
        <w:rPr>
          <w:i/>
          <w:iCs/>
          <w:color w:val="000000" w:themeColor="text1"/>
          <w:sz w:val="24"/>
          <w:szCs w:val="24"/>
          <w:lang w:bidi="pl-PL"/>
        </w:rPr>
        <w:t xml:space="preserve"> </w:t>
      </w:r>
      <w:r w:rsidRPr="00A21420">
        <w:rPr>
          <w:i/>
          <w:iCs/>
          <w:color w:val="000000" w:themeColor="text1"/>
          <w:sz w:val="24"/>
          <w:szCs w:val="24"/>
          <w:lang w:bidi="pl-PL"/>
        </w:rPr>
        <w:t xml:space="preserve">Smoleńska nie jest zgłoszona do ubezpieczenia społecznego rolników w ramach prowadzonego gospodarstwa rolnego przez Radnego; </w:t>
      </w:r>
    </w:p>
    <w:p w14:paraId="4C4178FB" w14:textId="1B834F8C" w:rsidR="00756040" w:rsidRDefault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>Według wiedzy Radnego M. Smoleńska w ramach prowadzonej działalności gospodarczej dokonuje zakupów towaru handlowego w różnych podmiotach gospodarczych czy gospodarstw rolnych nie</w:t>
      </w:r>
      <w:r w:rsidR="00C372DA">
        <w:rPr>
          <w:i/>
          <w:iCs/>
          <w:sz w:val="24"/>
          <w:szCs w:val="24"/>
          <w:lang w:bidi="pl-PL"/>
        </w:rPr>
        <w:t xml:space="preserve"> powiązanych osobowo czy kapitałowo z osobą Radnego</w:t>
      </w:r>
      <w:r>
        <w:rPr>
          <w:i/>
          <w:iCs/>
          <w:sz w:val="24"/>
          <w:szCs w:val="24"/>
          <w:lang w:bidi="pl-PL"/>
        </w:rPr>
        <w:t xml:space="preserve">; </w:t>
      </w:r>
    </w:p>
    <w:p w14:paraId="4311B913" w14:textId="68220AFB" w:rsidR="00756040" w:rsidRDefault="0075604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 xml:space="preserve">Głównym przedmiotem działalności gospodarczej Małgorzaty </w:t>
      </w:r>
      <w:r w:rsidR="00C372DA">
        <w:rPr>
          <w:i/>
          <w:iCs/>
          <w:sz w:val="24"/>
          <w:szCs w:val="24"/>
          <w:lang w:bidi="pl-PL"/>
        </w:rPr>
        <w:t>S</w:t>
      </w:r>
      <w:r>
        <w:rPr>
          <w:i/>
          <w:iCs/>
          <w:sz w:val="24"/>
          <w:szCs w:val="24"/>
          <w:lang w:bidi="pl-PL"/>
        </w:rPr>
        <w:t>moleńskiej jest sprzedaż detaliczna prowadzona w niewyspecjalizowanych sklepach z przewagą żywności, napojów i wyrobów tytoniowych</w:t>
      </w:r>
      <w:r w:rsidR="00A21420">
        <w:rPr>
          <w:i/>
          <w:iCs/>
          <w:sz w:val="24"/>
          <w:szCs w:val="24"/>
          <w:lang w:bidi="pl-PL"/>
        </w:rPr>
        <w:t>;</w:t>
      </w:r>
    </w:p>
    <w:p w14:paraId="13109710" w14:textId="6F771428" w:rsidR="00A21420" w:rsidRPr="00A21420" w:rsidRDefault="00A21420" w:rsidP="00A2142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 xml:space="preserve">Radny również wskazał, że jego żona nie podlega ubezpieczeniu KRUS w jego gospodarstwie ani on nie podlega ubezpieczeniu w ZUS w działalności gospodarczej Małgorzaty Smoleńskiej co potwierdza odrębność </w:t>
      </w:r>
      <w:r w:rsidR="00F17E53">
        <w:rPr>
          <w:i/>
          <w:iCs/>
          <w:sz w:val="24"/>
          <w:szCs w:val="24"/>
          <w:lang w:bidi="pl-PL"/>
        </w:rPr>
        <w:t>t</w:t>
      </w:r>
      <w:r>
        <w:rPr>
          <w:i/>
          <w:iCs/>
          <w:sz w:val="24"/>
          <w:szCs w:val="24"/>
          <w:lang w:bidi="pl-PL"/>
        </w:rPr>
        <w:t xml:space="preserve">ych podmiotów; </w:t>
      </w:r>
    </w:p>
    <w:p w14:paraId="6A8315A2" w14:textId="1DDD8E6C" w:rsidR="00A21420" w:rsidRDefault="00A21420">
      <w:pPr>
        <w:pStyle w:val="Standard"/>
        <w:numPr>
          <w:ilvl w:val="0"/>
          <w:numId w:val="2"/>
        </w:numPr>
        <w:spacing w:line="276" w:lineRule="auto"/>
        <w:jc w:val="both"/>
        <w:rPr>
          <w:i/>
          <w:iCs/>
          <w:sz w:val="24"/>
          <w:szCs w:val="24"/>
          <w:lang w:bidi="pl-PL"/>
        </w:rPr>
      </w:pPr>
      <w:r>
        <w:rPr>
          <w:i/>
          <w:iCs/>
          <w:sz w:val="24"/>
          <w:szCs w:val="24"/>
          <w:lang w:bidi="pl-PL"/>
        </w:rPr>
        <w:t>Radny oświadczył, że nie zawierał z żoną żadnych umów majątkowych małżeński</w:t>
      </w:r>
      <w:r w:rsidR="00F17E53">
        <w:rPr>
          <w:i/>
          <w:iCs/>
          <w:sz w:val="24"/>
          <w:szCs w:val="24"/>
          <w:lang w:bidi="pl-PL"/>
        </w:rPr>
        <w:t>ch</w:t>
      </w:r>
      <w:r w:rsidR="00557137">
        <w:rPr>
          <w:i/>
          <w:iCs/>
          <w:sz w:val="24"/>
          <w:szCs w:val="24"/>
          <w:lang w:bidi="pl-PL"/>
        </w:rPr>
        <w:t>,</w:t>
      </w:r>
      <w:r>
        <w:rPr>
          <w:i/>
          <w:iCs/>
          <w:sz w:val="24"/>
          <w:szCs w:val="24"/>
          <w:lang w:bidi="pl-PL"/>
        </w:rPr>
        <w:t xml:space="preserve"> a ich ustrój</w:t>
      </w:r>
      <w:r w:rsidR="00557137">
        <w:rPr>
          <w:i/>
          <w:iCs/>
          <w:sz w:val="24"/>
          <w:szCs w:val="24"/>
          <w:lang w:bidi="pl-PL"/>
        </w:rPr>
        <w:t xml:space="preserve"> majątkowy</w:t>
      </w:r>
      <w:r>
        <w:rPr>
          <w:i/>
          <w:iCs/>
          <w:sz w:val="24"/>
          <w:szCs w:val="24"/>
          <w:lang w:bidi="pl-PL"/>
        </w:rPr>
        <w:t xml:space="preserve"> określają powszechnie obowiązujące przepisy prawa w tym Kodeks Rodzinny i Opiekuńczy.    </w:t>
      </w:r>
    </w:p>
    <w:p w14:paraId="32F98ED6" w14:textId="77777777" w:rsidR="00CA5091" w:rsidRDefault="00CA5091">
      <w:pPr>
        <w:pStyle w:val="Standard"/>
        <w:spacing w:line="276" w:lineRule="auto"/>
        <w:jc w:val="both"/>
        <w:rPr>
          <w:sz w:val="24"/>
          <w:szCs w:val="24"/>
          <w:lang w:bidi="pl-PL"/>
        </w:rPr>
      </w:pPr>
    </w:p>
    <w:p w14:paraId="2AE97C43" w14:textId="0C5968B4" w:rsidR="00CA5091" w:rsidRDefault="00EA4697" w:rsidP="00756040">
      <w:pPr>
        <w:pStyle w:val="Standard"/>
        <w:spacing w:line="276" w:lineRule="auto"/>
        <w:ind w:firstLine="420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Na potwierdzenie powyższych okoliczności Radny przedłożył stosowną dokumentacj</w:t>
      </w:r>
      <w:r w:rsidR="00F17E53">
        <w:rPr>
          <w:sz w:val="24"/>
          <w:szCs w:val="24"/>
          <w:lang w:bidi="pl-PL"/>
        </w:rPr>
        <w:t>ę</w:t>
      </w:r>
      <w:r w:rsidR="00B870AF">
        <w:rPr>
          <w:sz w:val="24"/>
          <w:szCs w:val="24"/>
          <w:lang w:bidi="pl-PL"/>
        </w:rPr>
        <w:t xml:space="preserve">                </w:t>
      </w:r>
      <w:r w:rsidR="00F17E53">
        <w:rPr>
          <w:sz w:val="24"/>
          <w:szCs w:val="24"/>
          <w:lang w:bidi="pl-PL"/>
        </w:rPr>
        <w:t xml:space="preserve"> </w:t>
      </w:r>
      <w:r>
        <w:rPr>
          <w:sz w:val="24"/>
          <w:szCs w:val="24"/>
          <w:lang w:bidi="pl-PL"/>
        </w:rPr>
        <w:t xml:space="preserve">w postaci: </w:t>
      </w:r>
    </w:p>
    <w:p w14:paraId="6C14E64B" w14:textId="4A5F9EAF" w:rsidR="00756040" w:rsidRDefault="00756040" w:rsidP="00557137">
      <w:pPr>
        <w:pStyle w:val="Standard"/>
        <w:numPr>
          <w:ilvl w:val="3"/>
          <w:numId w:val="2"/>
        </w:numPr>
        <w:spacing w:line="276" w:lineRule="auto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zaświadczenie o wpisie do centralnej ewidencji gospodarczej przedsiębiorstwa Małgorzaty Smoleńskiej</w:t>
      </w:r>
      <w:r w:rsidR="00DD3165">
        <w:rPr>
          <w:sz w:val="24"/>
          <w:szCs w:val="24"/>
          <w:lang w:bidi="pl-PL"/>
        </w:rPr>
        <w:t xml:space="preserve"> (wydruk z Centralnej Ewidencji i Informacji o Działalności Gospodarczej </w:t>
      </w:r>
      <w:r w:rsidR="00B870AF">
        <w:rPr>
          <w:sz w:val="24"/>
          <w:szCs w:val="24"/>
          <w:lang w:bidi="pl-PL"/>
        </w:rPr>
        <w:t xml:space="preserve">                  </w:t>
      </w:r>
      <w:r w:rsidR="00DD3165">
        <w:rPr>
          <w:sz w:val="24"/>
          <w:szCs w:val="24"/>
          <w:lang w:bidi="pl-PL"/>
        </w:rPr>
        <w:t>z dnia 07.04.2025 roku)</w:t>
      </w:r>
      <w:r>
        <w:rPr>
          <w:sz w:val="24"/>
          <w:szCs w:val="24"/>
          <w:lang w:bidi="pl-PL"/>
        </w:rPr>
        <w:t xml:space="preserve"> którego wynika, że radny nie jest ustanowiony jako pełnomocnik firmy czy nawet zarządca sukcesyjny oraz przedmiot działalności gospodarczej; </w:t>
      </w:r>
    </w:p>
    <w:p w14:paraId="53176AE2" w14:textId="227445A8" w:rsidR="00756040" w:rsidRDefault="00756040" w:rsidP="00557137">
      <w:pPr>
        <w:pStyle w:val="Standard"/>
        <w:numPr>
          <w:ilvl w:val="3"/>
          <w:numId w:val="2"/>
        </w:numPr>
        <w:spacing w:line="276" w:lineRule="auto"/>
        <w:jc w:val="both"/>
        <w:rPr>
          <w:sz w:val="24"/>
          <w:szCs w:val="24"/>
          <w:lang w:bidi="pl-PL"/>
        </w:rPr>
      </w:pPr>
      <w:r w:rsidRPr="00557137">
        <w:rPr>
          <w:sz w:val="24"/>
          <w:szCs w:val="24"/>
          <w:lang w:bidi="pl-PL"/>
        </w:rPr>
        <w:t>zaświadczenie</w:t>
      </w:r>
      <w:r w:rsidR="00DD3165">
        <w:rPr>
          <w:sz w:val="24"/>
          <w:szCs w:val="24"/>
          <w:lang w:bidi="pl-PL"/>
        </w:rPr>
        <w:t xml:space="preserve"> z dnia 16.03.2004 roku</w:t>
      </w:r>
      <w:r w:rsidRPr="00557137">
        <w:rPr>
          <w:sz w:val="24"/>
          <w:szCs w:val="24"/>
          <w:lang w:bidi="pl-PL"/>
        </w:rPr>
        <w:t xml:space="preserve"> o</w:t>
      </w:r>
      <w:r w:rsidR="00DD3165">
        <w:rPr>
          <w:sz w:val="24"/>
          <w:szCs w:val="24"/>
          <w:lang w:bidi="pl-PL"/>
        </w:rPr>
        <w:t xml:space="preserve"> nadanym numerze indentyfikacyjnym jako producenta rolnego </w:t>
      </w:r>
      <w:r w:rsidRPr="00557137">
        <w:rPr>
          <w:sz w:val="24"/>
          <w:szCs w:val="24"/>
          <w:lang w:bidi="pl-PL"/>
        </w:rPr>
        <w:t xml:space="preserve"> Radnego </w:t>
      </w:r>
      <w:r w:rsidR="00557137">
        <w:rPr>
          <w:sz w:val="24"/>
          <w:szCs w:val="24"/>
          <w:lang w:bidi="pl-PL"/>
        </w:rPr>
        <w:t>na okoliczność prowadzenia gospodarstwa rolnego samodzielnie</w:t>
      </w:r>
      <w:r w:rsidRPr="00557137">
        <w:rPr>
          <w:sz w:val="24"/>
          <w:szCs w:val="24"/>
          <w:lang w:bidi="pl-PL"/>
        </w:rPr>
        <w:t>;</w:t>
      </w:r>
    </w:p>
    <w:p w14:paraId="6CAAAEAF" w14:textId="6AA7535D" w:rsidR="00756040" w:rsidRPr="00254F8C" w:rsidRDefault="00A21420" w:rsidP="00557137">
      <w:pPr>
        <w:pStyle w:val="Standard"/>
        <w:numPr>
          <w:ilvl w:val="3"/>
          <w:numId w:val="2"/>
        </w:numPr>
        <w:spacing w:line="276" w:lineRule="auto"/>
        <w:jc w:val="both"/>
        <w:rPr>
          <w:sz w:val="24"/>
          <w:szCs w:val="24"/>
          <w:lang w:bidi="pl-PL"/>
        </w:rPr>
      </w:pPr>
      <w:r w:rsidRPr="00557137">
        <w:rPr>
          <w:color w:val="000000" w:themeColor="text1"/>
          <w:sz w:val="24"/>
          <w:szCs w:val="24"/>
          <w:lang w:bidi="pl-PL"/>
        </w:rPr>
        <w:t>oświadczenie Małgorzaty Smoleńskiej</w:t>
      </w:r>
      <w:r w:rsidR="00DD3165">
        <w:rPr>
          <w:color w:val="000000" w:themeColor="text1"/>
          <w:sz w:val="24"/>
          <w:szCs w:val="24"/>
          <w:lang w:bidi="pl-PL"/>
        </w:rPr>
        <w:t xml:space="preserve"> z dnia 09.04.2025 roku</w:t>
      </w:r>
      <w:r w:rsidRPr="00557137">
        <w:rPr>
          <w:color w:val="000000" w:themeColor="text1"/>
          <w:sz w:val="24"/>
          <w:szCs w:val="24"/>
          <w:lang w:bidi="pl-PL"/>
        </w:rPr>
        <w:t xml:space="preserve"> o nieudzielaniu Leszkowi Smoleńskiemu pełnomocnictw do prowadzenia spraw związanych z jej działalnością gospodarczą w tym w szczególności do składania oświadczeń zawierania umów i wrażania woli i wiedzy</w:t>
      </w:r>
      <w:r w:rsidR="00254F8C">
        <w:rPr>
          <w:color w:val="000000" w:themeColor="text1"/>
          <w:sz w:val="24"/>
          <w:szCs w:val="24"/>
          <w:lang w:bidi="pl-PL"/>
        </w:rPr>
        <w:t xml:space="preserve">. </w:t>
      </w:r>
      <w:r w:rsidRPr="00557137">
        <w:rPr>
          <w:color w:val="000000" w:themeColor="text1"/>
          <w:sz w:val="24"/>
          <w:szCs w:val="24"/>
          <w:lang w:bidi="pl-PL"/>
        </w:rPr>
        <w:t xml:space="preserve">   </w:t>
      </w:r>
    </w:p>
    <w:p w14:paraId="114FF26D" w14:textId="1105980F" w:rsidR="00254F8C" w:rsidRDefault="00254F8C" w:rsidP="00254F8C">
      <w:pPr>
        <w:pStyle w:val="Standard"/>
        <w:spacing w:line="276" w:lineRule="auto"/>
        <w:ind w:left="360"/>
        <w:jc w:val="both"/>
        <w:rPr>
          <w:color w:val="000000" w:themeColor="text1"/>
          <w:sz w:val="24"/>
          <w:szCs w:val="24"/>
          <w:lang w:bidi="pl-PL"/>
        </w:rPr>
      </w:pPr>
    </w:p>
    <w:p w14:paraId="6CB81A5C" w14:textId="77777777" w:rsidR="00254F8C" w:rsidRPr="00B870AF" w:rsidRDefault="00254F8C" w:rsidP="00254F8C">
      <w:pPr>
        <w:pStyle w:val="Standard"/>
        <w:spacing w:line="276" w:lineRule="auto"/>
        <w:ind w:firstLine="360"/>
        <w:jc w:val="both"/>
        <w:rPr>
          <w:sz w:val="24"/>
          <w:szCs w:val="24"/>
          <w:lang w:bidi="pl-PL"/>
        </w:rPr>
      </w:pPr>
      <w:r w:rsidRPr="00B870AF">
        <w:rPr>
          <w:sz w:val="24"/>
          <w:szCs w:val="24"/>
          <w:lang w:bidi="pl-PL"/>
        </w:rPr>
        <w:t xml:space="preserve">Na sesji w dniu 11.04.2025 roku Rady Leszek Smoleński składając wyjaśnienia przedstawił następujące dokumenty: </w:t>
      </w:r>
    </w:p>
    <w:p w14:paraId="41F21495" w14:textId="77777777" w:rsidR="00254F8C" w:rsidRPr="00B870AF" w:rsidRDefault="00254F8C" w:rsidP="00254F8C">
      <w:pPr>
        <w:pStyle w:val="Standard"/>
        <w:spacing w:line="276" w:lineRule="auto"/>
        <w:ind w:firstLine="360"/>
        <w:jc w:val="both"/>
        <w:rPr>
          <w:sz w:val="24"/>
          <w:szCs w:val="24"/>
          <w:lang w:bidi="pl-PL"/>
        </w:rPr>
      </w:pPr>
    </w:p>
    <w:p w14:paraId="2477F541" w14:textId="274F2586" w:rsidR="00254F8C" w:rsidRPr="00B870AF" w:rsidRDefault="00254F8C" w:rsidP="00254F8C">
      <w:pPr>
        <w:pStyle w:val="Standard"/>
        <w:numPr>
          <w:ilvl w:val="6"/>
          <w:numId w:val="2"/>
        </w:numPr>
        <w:spacing w:line="276" w:lineRule="auto"/>
        <w:jc w:val="both"/>
        <w:rPr>
          <w:sz w:val="24"/>
          <w:szCs w:val="24"/>
          <w:lang w:bidi="pl-PL"/>
        </w:rPr>
      </w:pPr>
      <w:r w:rsidRPr="00B870AF">
        <w:rPr>
          <w:sz w:val="24"/>
          <w:szCs w:val="24"/>
          <w:lang w:bidi="pl-PL"/>
        </w:rPr>
        <w:t>Dokumenty z KRUS</w:t>
      </w:r>
      <w:r w:rsidR="00DD3165" w:rsidRPr="00B870AF">
        <w:rPr>
          <w:sz w:val="24"/>
          <w:szCs w:val="24"/>
          <w:lang w:bidi="pl-PL"/>
        </w:rPr>
        <w:t xml:space="preserve"> z dnia 09.04.2025 roku nr 151/2025</w:t>
      </w:r>
      <w:r w:rsidRPr="00B870AF">
        <w:rPr>
          <w:sz w:val="24"/>
          <w:szCs w:val="24"/>
          <w:lang w:bidi="pl-PL"/>
        </w:rPr>
        <w:t xml:space="preserve"> z którego wynika, że obowiązkowym ubezpieczeniem rolników w ramach prowadzonego gospodarstwa rolnego przez Radnego Leszka Smoleńskiego podlega tylko i wyłącznie sam Radny; </w:t>
      </w:r>
    </w:p>
    <w:p w14:paraId="0EB37170" w14:textId="61E0690B" w:rsidR="00254F8C" w:rsidRPr="00B870AF" w:rsidRDefault="00254F8C" w:rsidP="00254F8C">
      <w:pPr>
        <w:pStyle w:val="Standard"/>
        <w:numPr>
          <w:ilvl w:val="6"/>
          <w:numId w:val="2"/>
        </w:numPr>
        <w:spacing w:line="276" w:lineRule="auto"/>
        <w:jc w:val="both"/>
        <w:rPr>
          <w:sz w:val="24"/>
          <w:szCs w:val="24"/>
          <w:lang w:bidi="pl-PL"/>
        </w:rPr>
      </w:pPr>
      <w:r w:rsidRPr="00B870AF">
        <w:rPr>
          <w:sz w:val="24"/>
          <w:szCs w:val="24"/>
          <w:lang w:bidi="pl-PL"/>
        </w:rPr>
        <w:t xml:space="preserve"> Dokumenty z ZUS DRA</w:t>
      </w:r>
      <w:r w:rsidR="00DD3165" w:rsidRPr="00B870AF">
        <w:rPr>
          <w:sz w:val="24"/>
          <w:szCs w:val="24"/>
          <w:lang w:bidi="pl-PL"/>
        </w:rPr>
        <w:t xml:space="preserve"> z dnia 01.02.2025 roku wraz z potwierdzeniem jego złożenia,</w:t>
      </w:r>
      <w:r w:rsidR="00B870AF" w:rsidRPr="00B870AF">
        <w:rPr>
          <w:sz w:val="24"/>
          <w:szCs w:val="24"/>
          <w:lang w:bidi="pl-PL"/>
        </w:rPr>
        <w:t xml:space="preserve">           </w:t>
      </w:r>
      <w:r w:rsidR="00DD3165" w:rsidRPr="00B870AF">
        <w:rPr>
          <w:sz w:val="24"/>
          <w:szCs w:val="24"/>
          <w:lang w:bidi="pl-PL"/>
        </w:rPr>
        <w:t xml:space="preserve"> </w:t>
      </w:r>
      <w:r w:rsidRPr="00B870AF">
        <w:rPr>
          <w:sz w:val="24"/>
          <w:szCs w:val="24"/>
          <w:lang w:bidi="pl-PL"/>
        </w:rPr>
        <w:t xml:space="preserve">z którego wynika, że obowiązkowemu ubezpieczeniu z tytułu prowadzonej działalności </w:t>
      </w:r>
      <w:r w:rsidRPr="00B870AF">
        <w:rPr>
          <w:sz w:val="24"/>
          <w:szCs w:val="24"/>
          <w:lang w:bidi="pl-PL"/>
        </w:rPr>
        <w:lastRenderedPageBreak/>
        <w:t xml:space="preserve">gospodarczej prowadzonej przez Małgorzatę Smoleńską podlega tylko i wyłącznie Małgorzata Smoleńska.      </w:t>
      </w:r>
    </w:p>
    <w:p w14:paraId="25086A6D" w14:textId="77777777" w:rsidR="00254F8C" w:rsidRPr="00B870AF" w:rsidRDefault="00254F8C" w:rsidP="00254F8C">
      <w:pPr>
        <w:pStyle w:val="Standard"/>
        <w:spacing w:line="276" w:lineRule="auto"/>
        <w:jc w:val="both"/>
        <w:rPr>
          <w:sz w:val="24"/>
          <w:szCs w:val="24"/>
          <w:lang w:bidi="pl-PL"/>
        </w:rPr>
      </w:pPr>
    </w:p>
    <w:p w14:paraId="5886270A" w14:textId="4BDE7DAD" w:rsidR="00254F8C" w:rsidRPr="00B870AF" w:rsidRDefault="00254F8C" w:rsidP="00254F8C">
      <w:pPr>
        <w:pStyle w:val="Standard"/>
        <w:spacing w:line="276" w:lineRule="auto"/>
        <w:ind w:firstLine="360"/>
        <w:jc w:val="both"/>
        <w:rPr>
          <w:sz w:val="24"/>
          <w:szCs w:val="24"/>
          <w:lang w:bidi="pl-PL"/>
        </w:rPr>
      </w:pPr>
      <w:r w:rsidRPr="00B870AF">
        <w:rPr>
          <w:sz w:val="24"/>
          <w:szCs w:val="24"/>
          <w:lang w:bidi="pl-PL"/>
        </w:rPr>
        <w:t xml:space="preserve">W dniu 10.04.2025 roku wypłynęła informacja do Rady Gminy Gozdowo z Urzędu Gminy Gozdowo z dnia 10.04.2025 roku znak SO.03.2.2025 (które zostało przedstawione na sesji Rady Gminy w dniu 11.04.2025 roku) wskazujące, że: </w:t>
      </w:r>
    </w:p>
    <w:p w14:paraId="2E8DA28C" w14:textId="6D612A47" w:rsidR="00254F8C" w:rsidRPr="00B870AF" w:rsidRDefault="00254F8C" w:rsidP="00254F8C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Radny Leszek Smoleński, prowadząc gospodarstwo rolne, nie wykonywał żadnych odpłatnych świadczeń na rzecz Gminy Gozdowo od rozpoczęcia kadencji Rady w 2024 roku do teraz;</w:t>
      </w:r>
    </w:p>
    <w:p w14:paraId="0AA19C58" w14:textId="1F63E003" w:rsidR="00254F8C" w:rsidRPr="00B870AF" w:rsidRDefault="00254F8C" w:rsidP="00254F8C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Radny Leszek Smoleński, prowadząc </w:t>
      </w:r>
      <w:r w:rsidR="00DD3165"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gospodarczą </w:t>
      </w: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rolne, nie był stroną postępowań zakupowych, w tym przetargów publicznych, prowadzonych przez Gminę Gozdowo od rozpoczęcia kadencji Rady 2024 do teraz i nie zawierał żadnej umowy mogącej świadczyć o prowadzeniu działalności gospodarczej w rozumieniu art. 24f ust.</w:t>
      </w:r>
      <w:r w:rsidR="00DD3165"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 1</w:t>
      </w: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 </w:t>
      </w:r>
      <w:proofErr w:type="spellStart"/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usg</w:t>
      </w:r>
      <w:proofErr w:type="spellEnd"/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.</w:t>
      </w:r>
    </w:p>
    <w:p w14:paraId="74F79A62" w14:textId="6D8D1313" w:rsidR="00254F8C" w:rsidRPr="00B870AF" w:rsidRDefault="00254F8C" w:rsidP="00254F8C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Małgorzata Smoleńska, prowadząca działalność gospodarczą pod Firmą "Firma Ha</w:t>
      </w:r>
      <w:r w:rsid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n</w:t>
      </w: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dlowo Usługowa Małgorzata Smoleńska", nie wykonywała żadnych odpłatnych świadczeń na rzecz Gminy Gozdowo, w których jako zarządca, pełnomocnik lub przedstawiciel brał udział Radny Leszek Smoleński w kadencji Rady rozpoczętej w 2024 roku do teraz.</w:t>
      </w:r>
    </w:p>
    <w:p w14:paraId="59EA8734" w14:textId="77777777" w:rsidR="00254F8C" w:rsidRPr="00B870AF" w:rsidRDefault="00254F8C" w:rsidP="00254F8C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  <w:r w:rsidRPr="00B870AF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Małgorzata Smoleńska, prowadząca działalność gospodarczą pod Firmą "Firma Handlowo Usługowa Małgorzata Smoleńska", nie była stroną postępowań zakupowych, w tym przetargów publicznych, prowadzonych przez Gminę Gozdowo w kadencji Rady 2024 do teraz, w których jako zarządca, pełnomocnik lub przedstawiciel brał udział Radny Leszek Smoleński.</w:t>
      </w:r>
    </w:p>
    <w:p w14:paraId="415FFB8D" w14:textId="77777777" w:rsidR="00254F8C" w:rsidRPr="003F6569" w:rsidRDefault="00254F8C" w:rsidP="00254F8C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</w:pPr>
    </w:p>
    <w:p w14:paraId="5CFF3032" w14:textId="77777777" w:rsidR="00B870AF" w:rsidRPr="003F6569" w:rsidRDefault="00254F8C" w:rsidP="00B870AF">
      <w:pPr>
        <w:pStyle w:val="Standard"/>
        <w:spacing w:line="276" w:lineRule="auto"/>
        <w:ind w:firstLine="360"/>
        <w:jc w:val="both"/>
        <w:rPr>
          <w:sz w:val="24"/>
          <w:szCs w:val="24"/>
          <w:lang w:bidi="pl-PL"/>
        </w:rPr>
      </w:pPr>
      <w:r w:rsidRPr="003F6569">
        <w:rPr>
          <w:sz w:val="24"/>
          <w:szCs w:val="24"/>
          <w:lang w:bidi="pl-PL"/>
        </w:rPr>
        <w:t xml:space="preserve">W dniu 10.04.2025 roku wypłynęła informacja do Rady Gminy Gozdowo ze Szkoły Podstawowej w Gozdowie (które zostało przedstawione na sesji Rady Gminy w dniu 11.04.2025 roku) wskazujące, że: </w:t>
      </w:r>
    </w:p>
    <w:p w14:paraId="2BC6DD8B" w14:textId="382D2649" w:rsidR="00B870AF" w:rsidRPr="003F6569" w:rsidRDefault="00254F8C" w:rsidP="00B870AF">
      <w:pPr>
        <w:pStyle w:val="Standard"/>
        <w:numPr>
          <w:ilvl w:val="0"/>
          <w:numId w:val="7"/>
        </w:numPr>
        <w:spacing w:line="276" w:lineRule="auto"/>
        <w:jc w:val="both"/>
        <w:rPr>
          <w:i/>
          <w:iCs/>
          <w:sz w:val="24"/>
          <w:szCs w:val="24"/>
        </w:rPr>
      </w:pPr>
      <w:r w:rsidRPr="003F6569">
        <w:rPr>
          <w:i/>
          <w:iCs/>
          <w:sz w:val="24"/>
          <w:szCs w:val="24"/>
        </w:rPr>
        <w:t xml:space="preserve">Radny Leszek Smoleński nie wykonywał żadnego świadczenia odpłatnie w ramach wykonywanej działalności rolniczej na rzecz Szkoły Podstawowej w Gozdowie w rozumieniu art. 24f ust. 1 </w:t>
      </w:r>
      <w:proofErr w:type="spellStart"/>
      <w:r w:rsidRPr="003F6569">
        <w:rPr>
          <w:i/>
          <w:iCs/>
          <w:sz w:val="24"/>
          <w:szCs w:val="24"/>
        </w:rPr>
        <w:t>usg</w:t>
      </w:r>
      <w:proofErr w:type="spellEnd"/>
      <w:r w:rsidRPr="003F6569">
        <w:rPr>
          <w:i/>
          <w:iCs/>
          <w:sz w:val="24"/>
          <w:szCs w:val="24"/>
        </w:rPr>
        <w:t xml:space="preserve"> w kadencji Rady 2024 roku;</w:t>
      </w:r>
    </w:p>
    <w:p w14:paraId="7F14DB3C" w14:textId="70C4CA2F" w:rsidR="00B870AF" w:rsidRPr="003F6569" w:rsidRDefault="00254F8C" w:rsidP="00B870AF">
      <w:pPr>
        <w:pStyle w:val="Standard"/>
        <w:numPr>
          <w:ilvl w:val="0"/>
          <w:numId w:val="7"/>
        </w:numPr>
        <w:spacing w:line="276" w:lineRule="auto"/>
        <w:jc w:val="both"/>
        <w:rPr>
          <w:i/>
          <w:iCs/>
          <w:sz w:val="24"/>
          <w:szCs w:val="24"/>
        </w:rPr>
      </w:pPr>
      <w:r w:rsidRPr="003F6569">
        <w:rPr>
          <w:i/>
          <w:iCs/>
          <w:sz w:val="24"/>
          <w:szCs w:val="24"/>
        </w:rPr>
        <w:t>Radny Leszek Smoleński nie był stroną postępowań zakupowych w tym przetargów publicznych, prowadzonych przez Szkołę Podstawową w Gozdowie w kadencji Rady 2024</w:t>
      </w:r>
      <w:r w:rsidR="00B870AF" w:rsidRPr="003F6569">
        <w:rPr>
          <w:i/>
          <w:iCs/>
          <w:sz w:val="24"/>
          <w:szCs w:val="24"/>
        </w:rPr>
        <w:t xml:space="preserve">         </w:t>
      </w:r>
      <w:r w:rsidRPr="003F6569">
        <w:rPr>
          <w:i/>
          <w:iCs/>
          <w:sz w:val="24"/>
          <w:szCs w:val="24"/>
        </w:rPr>
        <w:t xml:space="preserve"> i nie zawierał umów mogących świadczyć o prowadzeniu działalności gospodarczej </w:t>
      </w:r>
      <w:r w:rsidR="00B870AF" w:rsidRPr="003F6569">
        <w:rPr>
          <w:i/>
          <w:iCs/>
          <w:sz w:val="24"/>
          <w:szCs w:val="24"/>
        </w:rPr>
        <w:t xml:space="preserve">               </w:t>
      </w:r>
      <w:r w:rsidRPr="003F6569">
        <w:rPr>
          <w:i/>
          <w:iCs/>
          <w:sz w:val="24"/>
          <w:szCs w:val="24"/>
        </w:rPr>
        <w:t>w rozumieniu art. 24f</w:t>
      </w:r>
      <w:r w:rsidR="00DD3165" w:rsidRPr="003F6569">
        <w:rPr>
          <w:i/>
          <w:iCs/>
          <w:sz w:val="24"/>
          <w:szCs w:val="24"/>
        </w:rPr>
        <w:t xml:space="preserve"> </w:t>
      </w:r>
      <w:r w:rsidRPr="003F6569">
        <w:rPr>
          <w:i/>
          <w:iCs/>
          <w:sz w:val="24"/>
          <w:szCs w:val="24"/>
        </w:rPr>
        <w:t>ust</w:t>
      </w:r>
      <w:r w:rsidR="00DD3165" w:rsidRPr="003F6569">
        <w:rPr>
          <w:i/>
          <w:iCs/>
          <w:sz w:val="24"/>
          <w:szCs w:val="24"/>
        </w:rPr>
        <w:t xml:space="preserve"> 1</w:t>
      </w:r>
      <w:r w:rsidRPr="003F6569">
        <w:rPr>
          <w:i/>
          <w:iCs/>
          <w:sz w:val="24"/>
          <w:szCs w:val="24"/>
        </w:rPr>
        <w:t xml:space="preserve">. </w:t>
      </w:r>
      <w:proofErr w:type="spellStart"/>
      <w:r w:rsidRPr="003F6569">
        <w:rPr>
          <w:i/>
          <w:iCs/>
          <w:sz w:val="24"/>
          <w:szCs w:val="24"/>
        </w:rPr>
        <w:t>usg</w:t>
      </w:r>
      <w:proofErr w:type="spellEnd"/>
      <w:r w:rsidRPr="003F6569">
        <w:rPr>
          <w:i/>
          <w:iCs/>
          <w:sz w:val="24"/>
          <w:szCs w:val="24"/>
        </w:rPr>
        <w:t>;</w:t>
      </w:r>
    </w:p>
    <w:p w14:paraId="33C8065A" w14:textId="4E0C48B3" w:rsidR="00254F8C" w:rsidRPr="003F6569" w:rsidRDefault="00254F8C" w:rsidP="00B870AF">
      <w:pPr>
        <w:pStyle w:val="Standard"/>
        <w:numPr>
          <w:ilvl w:val="0"/>
          <w:numId w:val="7"/>
        </w:numPr>
        <w:spacing w:line="276" w:lineRule="auto"/>
        <w:jc w:val="both"/>
        <w:rPr>
          <w:i/>
          <w:iCs/>
          <w:sz w:val="24"/>
          <w:szCs w:val="24"/>
        </w:rPr>
      </w:pPr>
      <w:r w:rsidRPr="003F6569">
        <w:rPr>
          <w:i/>
          <w:iCs/>
          <w:sz w:val="24"/>
          <w:szCs w:val="24"/>
        </w:rPr>
        <w:t>Pani Małgorzata Smoleńska (żona Radnego Leszka Smoleńskiego) prowadząca działalność gospodarczą pod Firmą „Firma Handlowo Usługowa Małgorzata Smoleńska” nie wykonywała na rzecz Szkoły Podstawowej w Gozdowie, żadnych świadczeń odpłatnie</w:t>
      </w:r>
      <w:r w:rsidR="00B870AF" w:rsidRPr="003F6569">
        <w:rPr>
          <w:i/>
          <w:iCs/>
          <w:sz w:val="24"/>
          <w:szCs w:val="24"/>
        </w:rPr>
        <w:t xml:space="preserve">                      </w:t>
      </w:r>
      <w:r w:rsidRPr="003F6569">
        <w:rPr>
          <w:i/>
          <w:iCs/>
          <w:sz w:val="24"/>
          <w:szCs w:val="24"/>
        </w:rPr>
        <w:t xml:space="preserve"> w ramach wykonywanej działalności gospodarczej, w których udział jako zarządca, pełnomocnik lub przedstawiciel brał udział Radny Leszek Smoleński w kadencji Rady 2024 roku;</w:t>
      </w:r>
    </w:p>
    <w:p w14:paraId="60D5B96B" w14:textId="7ED833D2" w:rsidR="00254F8C" w:rsidRPr="003F6569" w:rsidRDefault="00254F8C" w:rsidP="00B870AF">
      <w:pPr>
        <w:pStyle w:val="Standard"/>
        <w:numPr>
          <w:ilvl w:val="0"/>
          <w:numId w:val="7"/>
        </w:numPr>
        <w:spacing w:line="276" w:lineRule="auto"/>
        <w:jc w:val="both"/>
        <w:rPr>
          <w:rFonts w:hint="eastAsia"/>
          <w:i/>
          <w:iCs/>
          <w:sz w:val="24"/>
          <w:szCs w:val="24"/>
        </w:rPr>
      </w:pPr>
      <w:r w:rsidRPr="003F6569">
        <w:rPr>
          <w:i/>
          <w:iCs/>
          <w:sz w:val="24"/>
          <w:szCs w:val="24"/>
        </w:rPr>
        <w:t>Pani Małgorzata Smoleńska (żona Radnego Leszka Smoleńskiego) prowadząca działalność gospodarczą pod Firmą „Firma Handlowo Usługowa Małgorzata Smoleńska” nie była stroną postępowań zakupowych w tym przetargów publicznych, prowadzonych przez Szkołę Podstawową w Gozdowie oraz jej jednostki organizacyjne, w których udział jako zarządca, pełnomocnik lub przedstawiciel brał Radny Leszek Smoleński w kadencji Rady 2024 roku;</w:t>
      </w:r>
    </w:p>
    <w:p w14:paraId="7A221E9B" w14:textId="77777777" w:rsidR="00254F8C" w:rsidRPr="003F6569" w:rsidRDefault="00254F8C" w:rsidP="00254F8C">
      <w:pPr>
        <w:pStyle w:val="Akapitzlist"/>
        <w:spacing w:after="414"/>
        <w:ind w:left="360" w:right="417"/>
        <w:jc w:val="both"/>
        <w:rPr>
          <w:rFonts w:hint="eastAsia"/>
        </w:rPr>
      </w:pPr>
    </w:p>
    <w:p w14:paraId="486FA42C" w14:textId="77BBF258" w:rsidR="003F6569" w:rsidRDefault="00254F8C" w:rsidP="003F6569">
      <w:pPr>
        <w:ind w:firstLine="360"/>
      </w:pPr>
      <w:r w:rsidRPr="003F6569">
        <w:lastRenderedPageBreak/>
        <w:t>W dniu 11.04.2025 roku dodatkowo wpłynęła informacja</w:t>
      </w:r>
      <w:r w:rsidR="00DD3165" w:rsidRPr="003F6569">
        <w:t>,</w:t>
      </w:r>
      <w:r w:rsidRPr="003F6569">
        <w:t xml:space="preserve"> ze Szkoły Podstawowej </w:t>
      </w:r>
      <w:r w:rsidR="00B870AF" w:rsidRPr="003F6569">
        <w:t xml:space="preserve"> </w:t>
      </w:r>
      <w:r w:rsidR="003F6569">
        <w:t xml:space="preserve">                  </w:t>
      </w:r>
      <w:r w:rsidRPr="003F6569">
        <w:t>w</w:t>
      </w:r>
      <w:r w:rsidR="003F6569">
        <w:t xml:space="preserve"> </w:t>
      </w:r>
      <w:r w:rsidRPr="003F6569">
        <w:t>Gozdowie wskazująca, że;</w:t>
      </w:r>
    </w:p>
    <w:p w14:paraId="3F017F23" w14:textId="77777777" w:rsidR="003F6569" w:rsidRDefault="003F6569" w:rsidP="003F6569"/>
    <w:p w14:paraId="58DBB0F5" w14:textId="742628E7" w:rsidR="00254F8C" w:rsidRPr="003F6569" w:rsidRDefault="00DD3165" w:rsidP="003F6569">
      <w:pPr>
        <w:pStyle w:val="Akapitzlist"/>
        <w:numPr>
          <w:ilvl w:val="0"/>
          <w:numId w:val="8"/>
        </w:numPr>
        <w:jc w:val="both"/>
      </w:pPr>
      <w:r w:rsidRPr="003F6569">
        <w:rPr>
          <w:i/>
          <w:iCs/>
        </w:rPr>
        <w:t>Pani Małgorzata Smoleńska (żona Radnego Leszka Smoleńskiego) prowadząca działalność gospodarczą pod Firmą,, Firma Handlowo Usługowa Małgorzata Smoleńska” świadcz</w:t>
      </w:r>
      <w:r w:rsidRPr="003F6569">
        <w:rPr>
          <w:rFonts w:hint="eastAsia"/>
          <w:i/>
          <w:iCs/>
        </w:rPr>
        <w:t>y</w:t>
      </w:r>
      <w:r w:rsidR="003F6569" w:rsidRPr="003F6569">
        <w:rPr>
          <w:i/>
          <w:iCs/>
        </w:rPr>
        <w:t xml:space="preserve"> </w:t>
      </w:r>
      <w:r w:rsidRPr="003F6569">
        <w:rPr>
          <w:i/>
          <w:iCs/>
        </w:rPr>
        <w:t xml:space="preserve">odpłatnie usługi w ramach wykonywanej działalności gospodarczej na rzecz Szkoły Podstawowej w Gozdowie w roku 2024 do teraz; </w:t>
      </w:r>
    </w:p>
    <w:p w14:paraId="1921A0EA" w14:textId="14FB059C" w:rsidR="00A21420" w:rsidRPr="003F6569" w:rsidRDefault="00DD3165" w:rsidP="003F6569">
      <w:pPr>
        <w:pStyle w:val="Akapitzlist"/>
        <w:numPr>
          <w:ilvl w:val="0"/>
          <w:numId w:val="8"/>
        </w:numPr>
        <w:jc w:val="both"/>
      </w:pPr>
      <w:r w:rsidRPr="003F6569">
        <w:rPr>
          <w:i/>
          <w:iCs/>
        </w:rPr>
        <w:t>Pani Małgorzata Smoleńska (żona Radnego Leszka Smoleńskiego) prowadząca działalność gospodarczą pod Firmą,, Firma Handlowo Usługowa Małgorzata Smoleńska” była stroną postępowań zakupowych w tym przetargów publicznych, prowadzonych przez Szkołę Podstawową w Gozdowie w 2024 i 2025 roku. Oferta została wyłoniona w trybie zapytania ofertowego na dostawę artykułów spożywczych dla stołówki szkolnej, Oferty zostały wysłane do sześciu firm drogą pocztową. Otrzymaliśmy pięć ofert w tym jedną na ziemiank</w:t>
      </w:r>
      <w:r w:rsidRPr="003F6569">
        <w:rPr>
          <w:rFonts w:hint="eastAsia"/>
          <w:i/>
          <w:iCs/>
        </w:rPr>
        <w:t>i</w:t>
      </w:r>
      <w:r w:rsidRPr="003F6569">
        <w:rPr>
          <w:i/>
          <w:iCs/>
        </w:rPr>
        <w:t xml:space="preserve">, warzywa i owoce od Firma Handlowo Usługowa Małgorzata Smoleńska”. Umowa z panią Małgorzatą Smoleńską na dostarczenie do stołówki szkolnej ziemniaków, warzyw i owoców została podpisana w dniu 16 stycznia 2025 roku i obowiązuję do 16.01.2026 roku.    </w:t>
      </w:r>
    </w:p>
    <w:p w14:paraId="25292764" w14:textId="77777777" w:rsidR="003F6569" w:rsidRPr="003F6569" w:rsidRDefault="003F6569" w:rsidP="003F6569">
      <w:pPr>
        <w:pStyle w:val="Akapitzlist"/>
        <w:jc w:val="both"/>
        <w:rPr>
          <w:rFonts w:hint="eastAsia"/>
        </w:rPr>
      </w:pPr>
    </w:p>
    <w:p w14:paraId="2D85B7E9" w14:textId="530527FF" w:rsidR="00756040" w:rsidRDefault="00A21420" w:rsidP="00A21420">
      <w:pPr>
        <w:pStyle w:val="Standard"/>
        <w:spacing w:line="276" w:lineRule="auto"/>
        <w:ind w:firstLine="420"/>
        <w:jc w:val="both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 xml:space="preserve">Na podstawie przedłożonych dokumentów Rada Gminy Gozdowo ustaliła, że żona Radnego Małgorzata Smoleńska </w:t>
      </w:r>
      <w:r w:rsidRPr="00A21420">
        <w:rPr>
          <w:sz w:val="24"/>
          <w:szCs w:val="24"/>
          <w:lang w:bidi="pl-PL"/>
        </w:rPr>
        <w:t>prowadzącą działalność gospodarczą pod Firmą ,,Firma Handlowo Usługowa Małgorzata Smole</w:t>
      </w:r>
      <w:r w:rsidRPr="00A21420">
        <w:rPr>
          <w:rFonts w:hint="eastAsia"/>
          <w:sz w:val="24"/>
          <w:szCs w:val="24"/>
          <w:lang w:bidi="pl-PL"/>
        </w:rPr>
        <w:t>ń</w:t>
      </w:r>
      <w:r w:rsidRPr="00A21420">
        <w:rPr>
          <w:sz w:val="24"/>
          <w:szCs w:val="24"/>
          <w:lang w:bidi="pl-PL"/>
        </w:rPr>
        <w:t xml:space="preserve">ska </w:t>
      </w:r>
      <w:r>
        <w:rPr>
          <w:sz w:val="24"/>
          <w:szCs w:val="24"/>
          <w:lang w:bidi="pl-PL"/>
        </w:rPr>
        <w:t xml:space="preserve">zawarła umowę ze </w:t>
      </w:r>
      <w:r w:rsidRPr="00A21420">
        <w:rPr>
          <w:sz w:val="24"/>
          <w:szCs w:val="24"/>
          <w:lang w:bidi="pl-PL"/>
        </w:rPr>
        <w:t>Szkoł</w:t>
      </w:r>
      <w:r>
        <w:rPr>
          <w:sz w:val="24"/>
          <w:szCs w:val="24"/>
          <w:lang w:bidi="pl-PL"/>
        </w:rPr>
        <w:t>ą</w:t>
      </w:r>
      <w:r w:rsidRPr="00A21420">
        <w:rPr>
          <w:sz w:val="24"/>
          <w:szCs w:val="24"/>
          <w:lang w:bidi="pl-PL"/>
        </w:rPr>
        <w:t xml:space="preserve"> Podstawowa im. Marii Konopnickiej w Gozdowie (będącą jednostką budżetową Gminy Gozdowo)</w:t>
      </w:r>
      <w:r>
        <w:rPr>
          <w:sz w:val="24"/>
          <w:szCs w:val="24"/>
          <w:lang w:bidi="pl-PL"/>
        </w:rPr>
        <w:t xml:space="preserve"> w zakresie dostarczenia produktów spożywczych do szkolnej stołówki podpisanej w wyniku powszechnego postępowania zakupowego ( które prowadziła Dyrektorka Szkoły Podstawowej w Gozdowie)</w:t>
      </w:r>
      <w:r w:rsidR="00557137">
        <w:rPr>
          <w:sz w:val="24"/>
          <w:szCs w:val="24"/>
          <w:lang w:bidi="pl-PL"/>
        </w:rPr>
        <w:t xml:space="preserve"> do którego stanąć mógł krąg różnych podmiotów</w:t>
      </w:r>
      <w:r>
        <w:rPr>
          <w:sz w:val="24"/>
          <w:szCs w:val="24"/>
          <w:lang w:bidi="pl-PL"/>
        </w:rPr>
        <w:t>. Rada Gminy Gozdowo również ustaliła, że Radny Leszek Smoleński prowadzi gospodarstwo rolne jednak w ramach przedmiotowego gospodarstwa nie dostarcza</w:t>
      </w:r>
      <w:r w:rsidR="00557137">
        <w:rPr>
          <w:sz w:val="24"/>
          <w:szCs w:val="24"/>
          <w:lang w:bidi="pl-PL"/>
        </w:rPr>
        <w:t xml:space="preserve"> </w:t>
      </w:r>
      <w:r>
        <w:rPr>
          <w:sz w:val="24"/>
          <w:szCs w:val="24"/>
          <w:lang w:bidi="pl-PL"/>
        </w:rPr>
        <w:t>płodów rolnych do jednostek budżetowych Gminy Gozdowo nie ma zawartych żadnych umów o świadczenie usług</w:t>
      </w:r>
      <w:r w:rsidR="00557137">
        <w:rPr>
          <w:sz w:val="24"/>
          <w:szCs w:val="24"/>
          <w:lang w:bidi="pl-PL"/>
        </w:rPr>
        <w:t xml:space="preserve"> w aktualnej kadencji 2024 Rady Gminy</w:t>
      </w:r>
      <w:r>
        <w:rPr>
          <w:sz w:val="24"/>
          <w:szCs w:val="24"/>
          <w:lang w:bidi="pl-PL"/>
        </w:rPr>
        <w:t>. Na podstawie posiadanych dokumentów, o których mowa powyżej należy uznać również, że Radny nie jest osobą zarządzając czy współzarządzająca przedsiębiorstwem żony ani nie jest jej pełnomocnikiem</w:t>
      </w:r>
      <w:r w:rsidR="00DD3165">
        <w:rPr>
          <w:sz w:val="24"/>
          <w:szCs w:val="24"/>
          <w:lang w:bidi="pl-PL"/>
        </w:rPr>
        <w:t xml:space="preserve"> </w:t>
      </w:r>
      <w:r w:rsidR="00DD3165" w:rsidRPr="00DD3165">
        <w:rPr>
          <w:color w:val="000000" w:themeColor="text1"/>
          <w:sz w:val="24"/>
          <w:szCs w:val="24"/>
          <w:lang w:bidi="pl-PL"/>
        </w:rPr>
        <w:t xml:space="preserve"> </w:t>
      </w:r>
      <w:r w:rsidR="00254F8C" w:rsidRPr="00DD3165">
        <w:rPr>
          <w:color w:val="000000" w:themeColor="text1"/>
          <w:sz w:val="24"/>
          <w:szCs w:val="24"/>
          <w:lang w:bidi="pl-PL"/>
        </w:rPr>
        <w:t>przedstawicielem</w:t>
      </w:r>
      <w:r>
        <w:rPr>
          <w:sz w:val="24"/>
          <w:szCs w:val="24"/>
          <w:lang w:bidi="pl-PL"/>
        </w:rPr>
        <w:t xml:space="preserve">. Świadczy o tym informacje zawarta we wpisie do ewidencji działalności gospodarczej, oświadczenie Małgorzaty Smoleńskiej oraz oświadczenie samego Radnego.        </w:t>
      </w:r>
    </w:p>
    <w:p w14:paraId="5EC49EB2" w14:textId="77777777" w:rsidR="00A21420" w:rsidRDefault="00A21420" w:rsidP="00756040">
      <w:pPr>
        <w:pStyle w:val="Standard"/>
        <w:spacing w:line="276" w:lineRule="auto"/>
        <w:jc w:val="both"/>
        <w:rPr>
          <w:sz w:val="24"/>
          <w:szCs w:val="24"/>
          <w:lang w:bidi="pl-PL"/>
        </w:rPr>
      </w:pPr>
    </w:p>
    <w:p w14:paraId="718EC64B" w14:textId="36D8F003" w:rsidR="00756040" w:rsidRDefault="00756040" w:rsidP="00756040">
      <w:pPr>
        <w:pStyle w:val="Standard"/>
        <w:spacing w:line="276" w:lineRule="auto"/>
        <w:jc w:val="both"/>
        <w:rPr>
          <w:sz w:val="24"/>
          <w:szCs w:val="24"/>
          <w:lang w:bidi="pl-PL"/>
        </w:rPr>
      </w:pPr>
      <w:r w:rsidRPr="00756040">
        <w:rPr>
          <w:sz w:val="24"/>
          <w:szCs w:val="24"/>
          <w:lang w:bidi="pl-PL"/>
        </w:rPr>
        <w:t xml:space="preserve">Artykuł 24f </w:t>
      </w:r>
      <w:r>
        <w:rPr>
          <w:sz w:val="24"/>
          <w:szCs w:val="24"/>
          <w:lang w:bidi="pl-PL"/>
        </w:rPr>
        <w:t xml:space="preserve"> </w:t>
      </w:r>
      <w:proofErr w:type="spellStart"/>
      <w:r>
        <w:rPr>
          <w:sz w:val="24"/>
          <w:szCs w:val="24"/>
          <w:lang w:bidi="pl-PL"/>
        </w:rPr>
        <w:t>usg</w:t>
      </w:r>
      <w:proofErr w:type="spellEnd"/>
      <w:r>
        <w:rPr>
          <w:sz w:val="24"/>
          <w:szCs w:val="24"/>
          <w:lang w:bidi="pl-PL"/>
        </w:rPr>
        <w:t xml:space="preserve"> </w:t>
      </w:r>
      <w:r w:rsidRPr="00756040">
        <w:rPr>
          <w:sz w:val="24"/>
          <w:szCs w:val="24"/>
          <w:lang w:bidi="pl-PL"/>
        </w:rPr>
        <w:t>wyłącza jako niedopuszczalne, następujące formy gospodarczej aktywności:</w:t>
      </w:r>
    </w:p>
    <w:p w14:paraId="18270311" w14:textId="5040448F" w:rsidR="00756040" w:rsidRDefault="00756040" w:rsidP="003F6569">
      <w:pPr>
        <w:pStyle w:val="Standard"/>
        <w:numPr>
          <w:ilvl w:val="1"/>
          <w:numId w:val="7"/>
        </w:numPr>
        <w:spacing w:line="276" w:lineRule="auto"/>
        <w:jc w:val="both"/>
        <w:rPr>
          <w:sz w:val="24"/>
          <w:szCs w:val="24"/>
          <w:lang w:bidi="pl-PL"/>
        </w:rPr>
      </w:pPr>
      <w:r w:rsidRPr="00756040">
        <w:rPr>
          <w:sz w:val="24"/>
          <w:szCs w:val="24"/>
          <w:lang w:bidi="pl-PL"/>
        </w:rPr>
        <w:t>pr</w:t>
      </w:r>
      <w:r w:rsidR="003F6569">
        <w:rPr>
          <w:sz w:val="24"/>
          <w:szCs w:val="24"/>
          <w:lang w:bidi="pl-PL"/>
        </w:rPr>
        <w:t>o</w:t>
      </w:r>
      <w:r w:rsidRPr="00756040">
        <w:rPr>
          <w:sz w:val="24"/>
          <w:szCs w:val="24"/>
          <w:lang w:bidi="pl-PL"/>
        </w:rPr>
        <w:t>wadzenie przez radnego działalności gospodarczej na własny rachunek lub wsp</w:t>
      </w:r>
      <w:r w:rsidRPr="00756040">
        <w:rPr>
          <w:rFonts w:hint="eastAsia"/>
          <w:sz w:val="24"/>
          <w:szCs w:val="24"/>
          <w:lang w:bidi="pl-PL"/>
        </w:rPr>
        <w:t>ó</w:t>
      </w:r>
      <w:r w:rsidRPr="00756040">
        <w:rPr>
          <w:sz w:val="24"/>
          <w:szCs w:val="24"/>
          <w:lang w:bidi="pl-PL"/>
        </w:rPr>
        <w:t>lnie z innymi osobami, a r</w:t>
      </w:r>
      <w:r w:rsidRPr="00756040">
        <w:rPr>
          <w:rFonts w:hint="eastAsia"/>
          <w:sz w:val="24"/>
          <w:szCs w:val="24"/>
          <w:lang w:bidi="pl-PL"/>
        </w:rPr>
        <w:t>ó</w:t>
      </w:r>
      <w:r w:rsidRPr="00756040">
        <w:rPr>
          <w:sz w:val="24"/>
          <w:szCs w:val="24"/>
          <w:lang w:bidi="pl-PL"/>
        </w:rPr>
        <w:t>wnież zarządzanie taką działalnością, branie udziału w jej prowadzeniu jako przedstawiciel lub pełnomocnik, jeżeli taka działalność opiera się na wyko</w:t>
      </w:r>
      <w:r w:rsidRPr="00756040">
        <w:rPr>
          <w:rFonts w:hint="eastAsia"/>
          <w:sz w:val="24"/>
          <w:szCs w:val="24"/>
          <w:lang w:bidi="pl-PL"/>
        </w:rPr>
        <w:t>rzystaniu mienia gminy (art. 24f ust. 1);</w:t>
      </w:r>
    </w:p>
    <w:p w14:paraId="5E06B39B" w14:textId="44936432" w:rsidR="00756040" w:rsidRDefault="00756040" w:rsidP="003F6569">
      <w:pPr>
        <w:pStyle w:val="Standard"/>
        <w:numPr>
          <w:ilvl w:val="1"/>
          <w:numId w:val="7"/>
        </w:numPr>
        <w:spacing w:line="276" w:lineRule="auto"/>
        <w:jc w:val="both"/>
        <w:rPr>
          <w:sz w:val="24"/>
          <w:szCs w:val="24"/>
          <w:lang w:bidi="pl-PL"/>
        </w:rPr>
      </w:pPr>
      <w:r w:rsidRPr="003F6569">
        <w:rPr>
          <w:sz w:val="24"/>
          <w:szCs w:val="24"/>
          <w:lang w:bidi="pl-PL"/>
        </w:rPr>
        <w:t>pełnienie przez radnego i inne osoby wymienione w ust. 2 funkcji członka władz zarządzających, kontrolnych lub rewizyjnych bądź występowanie jako pełnomocnik sp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łek handlowych z udziałem gminnych os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b prawnych lub przedsiębiorc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 xml:space="preserve">w, </w:t>
      </w:r>
      <w:r w:rsidR="003F6569">
        <w:rPr>
          <w:sz w:val="24"/>
          <w:szCs w:val="24"/>
          <w:lang w:bidi="pl-PL"/>
        </w:rPr>
        <w:t xml:space="preserve">               </w:t>
      </w:r>
      <w:r w:rsidRPr="003F6569">
        <w:rPr>
          <w:sz w:val="24"/>
          <w:szCs w:val="24"/>
          <w:lang w:bidi="pl-PL"/>
        </w:rPr>
        <w:t>w kt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rych uczestniczą tak</w:t>
      </w:r>
      <w:r w:rsidRPr="003F6569">
        <w:rPr>
          <w:rFonts w:hint="eastAsia"/>
          <w:sz w:val="24"/>
          <w:szCs w:val="24"/>
          <w:lang w:bidi="pl-PL"/>
        </w:rPr>
        <w:t>ie osoby (art. 24f ust. 2);</w:t>
      </w:r>
    </w:p>
    <w:p w14:paraId="295BEBB6" w14:textId="77777777" w:rsidR="00756040" w:rsidRDefault="00756040" w:rsidP="003F6569">
      <w:pPr>
        <w:pStyle w:val="Standard"/>
        <w:numPr>
          <w:ilvl w:val="1"/>
          <w:numId w:val="7"/>
        </w:numPr>
        <w:spacing w:line="276" w:lineRule="auto"/>
        <w:jc w:val="both"/>
        <w:rPr>
          <w:sz w:val="24"/>
          <w:szCs w:val="24"/>
          <w:lang w:bidi="pl-PL"/>
        </w:rPr>
      </w:pPr>
      <w:r w:rsidRPr="003F6569">
        <w:rPr>
          <w:sz w:val="24"/>
          <w:szCs w:val="24"/>
          <w:lang w:bidi="pl-PL"/>
        </w:rPr>
        <w:t>posiadanie przez radnego pakietu większego niż 10% udział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w lub akcji w sp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łkach handlowych z udziałem gminnych os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b prawnych lub przedsiębiorc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w, w kt</w:t>
      </w:r>
      <w:r w:rsidRPr="003F6569">
        <w:rPr>
          <w:rFonts w:hint="eastAsia"/>
          <w:sz w:val="24"/>
          <w:szCs w:val="24"/>
          <w:lang w:bidi="pl-PL"/>
        </w:rPr>
        <w:t>ó</w:t>
      </w:r>
      <w:r w:rsidRPr="003F6569">
        <w:rPr>
          <w:sz w:val="24"/>
          <w:szCs w:val="24"/>
          <w:lang w:bidi="pl-PL"/>
        </w:rPr>
        <w:t>rych uczestniczą takie osoby (art. 24f ust. 5).</w:t>
      </w:r>
    </w:p>
    <w:p w14:paraId="40DDE380" w14:textId="77777777" w:rsidR="003F6569" w:rsidRPr="003F6569" w:rsidRDefault="003F6569" w:rsidP="003F6569">
      <w:pPr>
        <w:pStyle w:val="Standard"/>
        <w:spacing w:line="276" w:lineRule="auto"/>
        <w:ind w:left="720"/>
        <w:jc w:val="both"/>
        <w:rPr>
          <w:sz w:val="24"/>
          <w:szCs w:val="24"/>
          <w:lang w:bidi="pl-PL"/>
        </w:rPr>
      </w:pPr>
    </w:p>
    <w:p w14:paraId="6D8FB452" w14:textId="77777777" w:rsidR="00CA5091" w:rsidRDefault="00CA5091">
      <w:pPr>
        <w:pStyle w:val="Standard"/>
        <w:jc w:val="both"/>
      </w:pPr>
    </w:p>
    <w:p w14:paraId="1AB4E045" w14:textId="2C097865" w:rsidR="00CA5091" w:rsidRDefault="00EA4697" w:rsidP="00756040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orzecznictwo wskazuje, iż nie można przyjmować, że każde korzystanie przez radnego z mienia komunalnego stanowi naruszenie zakazu ustalonego w art. 24f ust. 1, zaś przepis ten nie powinien być interpretowany rozszerzająco.</w:t>
      </w:r>
      <w:r w:rsidR="00756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powyższym przepisie ustawodawca wprowadził generalny zakaz używania przez radnego mienia komunalnego gminy w prowadzonej przez niego działalności gospodarczej bez względu na jej przedmiot, rodzaj majątku komunalnego i tytuł prawny. Kładąc nacisk na zakaz prowadzenia działalności gospodarczej z wykorzystaniem mienia komunalnego, ustawodawca chciał zapobiec ewentualnemu wykorzystaniu mandatu w celu ułatwienia dostępu do tego mienia (por. wyrok NSA z dnia 12 stycznia 2006 r., sygn. akt: II OSK 787/05, </w:t>
      </w:r>
      <w:proofErr w:type="spellStart"/>
      <w:r>
        <w:rPr>
          <w:rFonts w:ascii="Times New Roman" w:hAnsi="Times New Roman" w:cs="Times New Roman"/>
        </w:rPr>
        <w:t>ONSAiWSA</w:t>
      </w:r>
      <w:proofErr w:type="spellEnd"/>
      <w:r>
        <w:rPr>
          <w:rFonts w:ascii="Times New Roman" w:hAnsi="Times New Roman" w:cs="Times New Roman"/>
        </w:rPr>
        <w:t xml:space="preserve"> 2006/3, poz. 86). Zasadniczym celem rozwiązań antykorupcyjnych zawartych w ustawach samorządowych jest bowiem wyeliminowanie sytuacji, gdy radny, poprzez wykorzystywanie funkcji radnego, uzyskiwałby nieuprawnione korzyści dla siebie (por. wyrok NSA z dnia 12 czerwca 2007 r., sygn. akt: II OSK 132/07, LEX nr 341083).</w:t>
      </w:r>
    </w:p>
    <w:p w14:paraId="280C6EAA" w14:textId="7C42B216" w:rsidR="00CA5091" w:rsidRPr="00254F8C" w:rsidRDefault="00EA4697" w:rsidP="00254F8C">
      <w:pPr>
        <w:spacing w:line="276" w:lineRule="auto"/>
        <w:ind w:firstLine="4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Dodatkowo należy zauważyć, iż ustawa o samorządzie gminnym nie zawiera własnej definicji działalności gospodarczej, dlatego też należy odnieść się do definicji określonej </w:t>
      </w:r>
      <w:r w:rsidR="003F656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ustawie z dnia 6 marca 2018 roku Prawo przedsiębiorców (Dz.U. 20</w:t>
      </w:r>
      <w:r w:rsidR="0075604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poz. </w:t>
      </w:r>
      <w:r w:rsidR="00756040">
        <w:rPr>
          <w:rFonts w:ascii="Times New Roman" w:hAnsi="Times New Roman" w:cs="Times New Roman"/>
        </w:rPr>
        <w:t>236</w:t>
      </w:r>
      <w:r>
        <w:rPr>
          <w:rFonts w:ascii="Times New Roman" w:hAnsi="Times New Roman" w:cs="Times New Roman"/>
        </w:rPr>
        <w:t xml:space="preserve"> z</w:t>
      </w:r>
      <w:r w:rsidR="00756040">
        <w:rPr>
          <w:rFonts w:ascii="Times New Roman" w:hAnsi="Times New Roman" w:cs="Times New Roman"/>
        </w:rPr>
        <w:t>e zm</w:t>
      </w:r>
      <w:r>
        <w:rPr>
          <w:rFonts w:ascii="Times New Roman" w:hAnsi="Times New Roman" w:cs="Times New Roman"/>
        </w:rPr>
        <w:t xml:space="preserve">.) gdzie w art. 3 ustawy czytamy „Działalnością gospodarczą jest zorganizowana działalność zarobkowa, wykonywana we </w:t>
      </w:r>
      <w:r w:rsidRPr="00756040">
        <w:rPr>
          <w:rFonts w:ascii="Times New Roman" w:hAnsi="Times New Roman" w:cs="Times New Roman"/>
          <w:u w:val="single"/>
        </w:rPr>
        <w:t>własnym imieniu i w sposób ciągły</w:t>
      </w:r>
      <w:r>
        <w:rPr>
          <w:rFonts w:ascii="Times New Roman" w:hAnsi="Times New Roman" w:cs="Times New Roman"/>
        </w:rPr>
        <w:t xml:space="preserve">.” W wyroku z dnia 25 października 2012 r. – OSK 2357/12 czytamy: </w:t>
      </w:r>
      <w:r w:rsidRPr="00C372DA">
        <w:rPr>
          <w:rFonts w:ascii="Times New Roman" w:hAnsi="Times New Roman" w:cs="Times New Roman"/>
          <w:i/>
          <w:iCs/>
        </w:rPr>
        <w:t xml:space="preserve">„Przepisy art. 24f </w:t>
      </w:r>
      <w:proofErr w:type="spellStart"/>
      <w:r w:rsidRPr="00C372DA">
        <w:rPr>
          <w:rFonts w:ascii="Times New Roman" w:hAnsi="Times New Roman" w:cs="Times New Roman"/>
          <w:i/>
          <w:iCs/>
        </w:rPr>
        <w:t>u.s.g</w:t>
      </w:r>
      <w:proofErr w:type="spellEnd"/>
      <w:r w:rsidRPr="00C372DA">
        <w:rPr>
          <w:rFonts w:ascii="Times New Roman" w:hAnsi="Times New Roman" w:cs="Times New Roman"/>
          <w:i/>
          <w:iCs/>
        </w:rPr>
        <w:t>. należy również widzieć w aspekcie ograniczenia praw i wolności chronionych konstytucyjnie – nie można ich stosować w drodze wykładni rozszerzającej, w każdym nie do końca wyjaśnionym przypadku, aby nie doprowadzić do sytuacji, kiedy radnymi będą mogli być jedynie emeryci, renciści i bezrobotni co stanowiłoby wypaczenie ratio legis tych przepisów”.</w:t>
      </w:r>
      <w:r w:rsidR="00254F8C" w:rsidRPr="00254F8C">
        <w:t xml:space="preserve"> </w:t>
      </w:r>
    </w:p>
    <w:p w14:paraId="55C2D70F" w14:textId="4CBB2DD7" w:rsidR="00756040" w:rsidRPr="003F6569" w:rsidRDefault="00756040" w:rsidP="00756040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przedmiotowym przypadku wskazać należy, że Rada Gminy Gozdowo nie stwierdza, aby Radny osobiście w ramach prowadzonej przez siebie (na własny rachunek) dzi</w:t>
      </w:r>
      <w:r w:rsidR="00C372DA">
        <w:rPr>
          <w:rFonts w:ascii="Times New Roman" w:hAnsi="Times New Roman" w:cs="Times New Roman"/>
        </w:rPr>
        <w:t>ałalności</w:t>
      </w:r>
      <w:r>
        <w:rPr>
          <w:rFonts w:ascii="Times New Roman" w:hAnsi="Times New Roman" w:cs="Times New Roman"/>
        </w:rPr>
        <w:t xml:space="preserve"> gospodarczej korzystał z mienia komunalnego Gminy Gozdowo</w:t>
      </w:r>
      <w:r w:rsidR="00A21420">
        <w:rPr>
          <w:rFonts w:ascii="Times New Roman" w:hAnsi="Times New Roman" w:cs="Times New Roman"/>
        </w:rPr>
        <w:t xml:space="preserve"> ( o czym mowa powyżej)</w:t>
      </w:r>
      <w:r>
        <w:rPr>
          <w:rFonts w:ascii="Times New Roman" w:hAnsi="Times New Roman" w:cs="Times New Roman"/>
        </w:rPr>
        <w:t xml:space="preserve">. </w:t>
      </w:r>
      <w:r w:rsidR="003F656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W kręgu zainteresowań Rady zatem pozostaje jedynie kwestia oceny działalności gospodarczej prowadzonej przez żonę Radnego i ewentualnego jego udział w przedmiotowym przedsiębiorstwie.   </w:t>
      </w:r>
      <w:r w:rsidR="00254F8C" w:rsidRPr="003F6569">
        <w:t xml:space="preserve">Wskazać przy tym należy, że </w:t>
      </w:r>
      <w:r w:rsidR="00254F8C" w:rsidRPr="003F6569">
        <w:rPr>
          <w:rFonts w:ascii="Times New Roman" w:hAnsi="Times New Roman" w:cs="Times New Roman"/>
        </w:rPr>
        <w:t xml:space="preserve">Zarząd majątkiem związanym z działalnością gospodarczą służące małżonkowi do wykonywania zawodu lub prowadzenia działalności zarobkowej małżonek ten zarządza samodzielnie zgodnie z art. 36 § 3  Kodeksu Rodzinnego </w:t>
      </w:r>
      <w:r w:rsidR="003F6569">
        <w:rPr>
          <w:rFonts w:ascii="Times New Roman" w:hAnsi="Times New Roman" w:cs="Times New Roman"/>
        </w:rPr>
        <w:t xml:space="preserve">               </w:t>
      </w:r>
      <w:r w:rsidR="00254F8C" w:rsidRPr="003F6569">
        <w:rPr>
          <w:rFonts w:ascii="Times New Roman" w:hAnsi="Times New Roman" w:cs="Times New Roman"/>
        </w:rPr>
        <w:t xml:space="preserve">i </w:t>
      </w:r>
      <w:r w:rsidR="00DD3165" w:rsidRPr="003F6569">
        <w:rPr>
          <w:rFonts w:ascii="Times New Roman" w:hAnsi="Times New Roman" w:cs="Times New Roman"/>
        </w:rPr>
        <w:t>Opiekuńczego</w:t>
      </w:r>
      <w:r w:rsidR="00254F8C" w:rsidRPr="003F6569">
        <w:rPr>
          <w:rFonts w:ascii="Times New Roman" w:hAnsi="Times New Roman" w:cs="Times New Roman"/>
        </w:rPr>
        <w:t>.  Przepis ten jednoznacznie wskazuje, że nawet w przypadku, gdy małżeństwo nie zawierało umów majątkowych małżeńsk</w:t>
      </w:r>
      <w:r w:rsidR="00DD3165" w:rsidRPr="003F6569">
        <w:rPr>
          <w:rFonts w:ascii="Times New Roman" w:hAnsi="Times New Roman" w:cs="Times New Roman"/>
        </w:rPr>
        <w:t>ich</w:t>
      </w:r>
      <w:r w:rsidR="00254F8C" w:rsidRPr="003F6569">
        <w:rPr>
          <w:rFonts w:ascii="Times New Roman" w:hAnsi="Times New Roman" w:cs="Times New Roman"/>
        </w:rPr>
        <w:t xml:space="preserve"> to małżonek prowadzący jednoosobową działalność gospodarczą zasadniczo samodzielnie zarządza tymi składnikami majątku wspólnego, które są bezpośrednio wykorzystywane w jego firmie. Dotyczy to np. narzędzi, maszyn, pojazd</w:t>
      </w:r>
      <w:r w:rsidR="00254F8C" w:rsidRPr="003F6569">
        <w:rPr>
          <w:rFonts w:ascii="Times New Roman" w:hAnsi="Times New Roman" w:cs="Times New Roman" w:hint="eastAsia"/>
        </w:rPr>
        <w:t>ó</w:t>
      </w:r>
      <w:r w:rsidR="00254F8C" w:rsidRPr="003F6569">
        <w:rPr>
          <w:rFonts w:ascii="Times New Roman" w:hAnsi="Times New Roman" w:cs="Times New Roman"/>
        </w:rPr>
        <w:t>w firmowych, oprogramowania, środków f</w:t>
      </w:r>
      <w:r w:rsidR="00254F8C" w:rsidRPr="003F6569">
        <w:rPr>
          <w:rFonts w:ascii="Times New Roman" w:hAnsi="Times New Roman" w:cs="Times New Roman" w:hint="eastAsia"/>
        </w:rPr>
        <w:t>inansowych</w:t>
      </w:r>
      <w:r w:rsidR="00254F8C" w:rsidRPr="003F6569">
        <w:rPr>
          <w:rFonts w:ascii="Times New Roman" w:hAnsi="Times New Roman" w:cs="Times New Roman"/>
        </w:rPr>
        <w:t xml:space="preserve"> i nie potrzebuje wyrażać zgody na bieżące czynności związane z prowadzeniem działalności w tym do zawierania umów handlowych. Dlatego też w ocenie Rady Gminy Gozdowo fakt istnienia wspólności majątkowej małżeńskiej nie powoduje automatycznie naruszenia zakazu korzystania z mienia gminnego przez radnego w sytuacji, gdy działalność gospodarczą prowadzi jego żona.</w:t>
      </w:r>
      <w:r w:rsidR="00DD3165" w:rsidRPr="003F6569">
        <w:rPr>
          <w:rFonts w:ascii="Times New Roman" w:hAnsi="Times New Roman" w:cs="Times New Roman"/>
        </w:rPr>
        <w:t xml:space="preserve">  </w:t>
      </w:r>
    </w:p>
    <w:p w14:paraId="29BB3371" w14:textId="2B2B976F" w:rsidR="00756040" w:rsidRDefault="00A21420" w:rsidP="00756040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Jeszcze raz należy podkreślić, że z</w:t>
      </w:r>
      <w:r w:rsidR="00756040">
        <w:rPr>
          <w:rFonts w:ascii="Times New Roman" w:hAnsi="Times New Roman" w:cs="Times New Roman"/>
        </w:rPr>
        <w:t xml:space="preserve"> ustaleń Rady również nie wynika, aby Radny był osobą zarządzająca działalnością swojej żony czy był jej przedstawicielem pełnomocnikiem.</w:t>
      </w:r>
    </w:p>
    <w:p w14:paraId="4543E198" w14:textId="6A47B8CB" w:rsidR="00254F8C" w:rsidRPr="00DD3165" w:rsidRDefault="00756040" w:rsidP="00254F8C">
      <w:pPr>
        <w:spacing w:line="276" w:lineRule="auto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756040">
        <w:rPr>
          <w:rFonts w:ascii="Times New Roman" w:hAnsi="Times New Roman" w:cs="Times New Roman"/>
          <w:color w:val="000000" w:themeColor="text1"/>
        </w:rPr>
        <w:lastRenderedPageBreak/>
        <w:t>W ocenie Rady nie  ma równie</w:t>
      </w:r>
      <w:r w:rsidR="00C372DA">
        <w:rPr>
          <w:rFonts w:ascii="Times New Roman" w:hAnsi="Times New Roman" w:cs="Times New Roman"/>
          <w:color w:val="000000" w:themeColor="text1"/>
        </w:rPr>
        <w:t xml:space="preserve">ż </w:t>
      </w:r>
      <w:r w:rsidRPr="00756040">
        <w:rPr>
          <w:rFonts w:ascii="Times New Roman" w:hAnsi="Times New Roman" w:cs="Times New Roman"/>
          <w:color w:val="000000" w:themeColor="text1"/>
        </w:rPr>
        <w:t xml:space="preserve">żadnych przeszkód, aby żona radnego prowadziła działalność gospodarczą z wykorzystaniem mienia komunalnego gminy, w której radnym, jest jej małżonek. </w:t>
      </w:r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>Obowiązującą zasadą jest wolność prowadzenia działalności gospodarczej. Natomiast art. 24f ust. 1 ustawy o samorządzie gminnym stanowi wyjątek od tej zasady i z tego powodu powinien być interpretowany ściśle.</w:t>
      </w:r>
      <w:r w:rsidRPr="0075604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>Potwierdza to orzeczenie sądu administracyjnego. W tezie wyroku z 25 kwietnia 2012 r. Wojewódzki Sąd Administracyjny we Wrocławiu stwierdził, że ograniczenia w prowadzeniu działalności gospodarczej należy interpretować zawężająco, ponieważ stanowią one wyjątek od konstytucyjnie chronionej zasady swobody gospodarczej, sformułowanej w art. 22 Konstytucji (III SA/</w:t>
      </w:r>
      <w:proofErr w:type="spellStart"/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>Wr</w:t>
      </w:r>
      <w:proofErr w:type="spellEnd"/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66/12). W orzeczeniu tym wrocławski sąd podkreślił ponadto, że nie można przyjąć, aby art. 24f ust. 1 ustawy</w:t>
      </w:r>
      <w:r w:rsidR="003F656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</w:t>
      </w:r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samorządzie gminnym, obejmował przypadki, w których działalność gospodarczą </w:t>
      </w:r>
      <w:r w:rsidR="003F656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</w:t>
      </w:r>
      <w:r w:rsidRPr="00756040">
        <w:rPr>
          <w:rFonts w:ascii="Times New Roman" w:hAnsi="Times New Roman" w:cs="Times New Roman"/>
          <w:color w:val="000000" w:themeColor="text1"/>
          <w:shd w:val="clear" w:color="auto" w:fill="FFFFFF"/>
        </w:rPr>
        <w:t>z wykorzystaniem mienia gminy, w której radny uzyskał mandat, prowadzi małżonek radnego. Adresatem tej normy jest bowiem tylko i wyłącznie radny.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Podobne stanowisko wyraził Wojewódzki Sąd Administracyjny w Łodzi</w:t>
      </w:r>
      <w:r w:rsidR="0055713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57137" w:rsidRPr="00557137">
        <w:rPr>
          <w:rFonts w:ascii="Times New Roman" w:hAnsi="Times New Roman" w:cs="Times New Roman"/>
          <w:color w:val="000000" w:themeColor="text1"/>
          <w:shd w:val="clear" w:color="auto" w:fill="FFFFFF"/>
        </w:rPr>
        <w:t>Wyrok WSA w Łodzi z 6 sierpnia 2019 r. sygn. akt III SA/</w:t>
      </w:r>
      <w:proofErr w:type="spellStart"/>
      <w:r w:rsidR="00557137" w:rsidRPr="00557137">
        <w:rPr>
          <w:rFonts w:ascii="Times New Roman" w:hAnsi="Times New Roman" w:cs="Times New Roman"/>
          <w:color w:val="000000" w:themeColor="text1"/>
          <w:shd w:val="clear" w:color="auto" w:fill="FFFFFF"/>
        </w:rPr>
        <w:t>Łd</w:t>
      </w:r>
      <w:proofErr w:type="spellEnd"/>
      <w:r w:rsidR="00557137" w:rsidRPr="0055713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641/19</w:t>
      </w:r>
      <w:r w:rsidR="0055713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wskazując, że </w:t>
      </w:r>
      <w:r w:rsidRPr="00756040">
        <w:rPr>
          <w:rFonts w:ascii="Times New Roman" w:hAnsi="Times New Roman" w:cs="Times New Roman"/>
          <w:color w:val="000000" w:themeColor="text1"/>
        </w:rPr>
        <w:t>zakaz</w:t>
      </w:r>
      <w:r>
        <w:rPr>
          <w:rFonts w:ascii="Times New Roman" w:hAnsi="Times New Roman" w:cs="Times New Roman"/>
          <w:color w:val="000000" w:themeColor="text1"/>
        </w:rPr>
        <w:t xml:space="preserve"> w omawianej regulacji </w:t>
      </w:r>
      <w:r w:rsidRPr="00756040">
        <w:rPr>
          <w:rFonts w:ascii="Times New Roman" w:hAnsi="Times New Roman" w:cs="Times New Roman"/>
          <w:color w:val="000000" w:themeColor="text1"/>
        </w:rPr>
        <w:t xml:space="preserve"> dotyczy wyłącznie radnego. Sąd wskazał, że obostrzenia dotyczące małżonka radnego sformułowane są wyłącznie w art. 24f ust. 2 </w:t>
      </w:r>
      <w:proofErr w:type="spellStart"/>
      <w:r w:rsidRPr="00756040">
        <w:rPr>
          <w:rFonts w:ascii="Times New Roman" w:hAnsi="Times New Roman" w:cs="Times New Roman"/>
          <w:color w:val="000000" w:themeColor="text1"/>
        </w:rPr>
        <w:t>usg</w:t>
      </w:r>
      <w:proofErr w:type="spellEnd"/>
      <w:r w:rsidRPr="00756040">
        <w:rPr>
          <w:rFonts w:ascii="Times New Roman" w:hAnsi="Times New Roman" w:cs="Times New Roman"/>
          <w:color w:val="000000" w:themeColor="text1"/>
        </w:rPr>
        <w:t xml:space="preserve">. Normuje on, że </w:t>
      </w:r>
      <w:r>
        <w:rPr>
          <w:rFonts w:ascii="Times New Roman" w:hAnsi="Times New Roman" w:cs="Times New Roman"/>
          <w:color w:val="000000" w:themeColor="text1"/>
        </w:rPr>
        <w:t>wó</w:t>
      </w:r>
      <w:r w:rsidRPr="00756040">
        <w:rPr>
          <w:rFonts w:ascii="Times New Roman" w:hAnsi="Times New Roman" w:cs="Times New Roman"/>
          <w:color w:val="000000" w:themeColor="text1"/>
        </w:rPr>
        <w:t xml:space="preserve">jtowie, radni, małżonkowie </w:t>
      </w:r>
      <w:r>
        <w:rPr>
          <w:rFonts w:ascii="Times New Roman" w:hAnsi="Times New Roman" w:cs="Times New Roman"/>
          <w:color w:val="000000" w:themeColor="text1"/>
        </w:rPr>
        <w:t>wójtó</w:t>
      </w:r>
      <w:r w:rsidRPr="00756040">
        <w:rPr>
          <w:rFonts w:ascii="Times New Roman" w:hAnsi="Times New Roman" w:cs="Times New Roman"/>
          <w:color w:val="000000" w:themeColor="text1"/>
        </w:rPr>
        <w:t>w, zastę</w:t>
      </w:r>
      <w:r>
        <w:rPr>
          <w:rFonts w:ascii="Times New Roman" w:hAnsi="Times New Roman" w:cs="Times New Roman"/>
          <w:color w:val="000000" w:themeColor="text1"/>
        </w:rPr>
        <w:t>pców</w:t>
      </w:r>
      <w:r w:rsidRPr="007560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wójtów</w:t>
      </w:r>
      <w:r w:rsidRPr="00756040">
        <w:rPr>
          <w:rFonts w:ascii="Times New Roman" w:hAnsi="Times New Roman" w:cs="Times New Roman"/>
          <w:color w:val="000000" w:themeColor="text1"/>
        </w:rPr>
        <w:t>, radnych, sekretarzy gminy, skarbni</w:t>
      </w:r>
      <w:r>
        <w:rPr>
          <w:rFonts w:ascii="Times New Roman" w:hAnsi="Times New Roman" w:cs="Times New Roman"/>
          <w:color w:val="000000" w:themeColor="text1"/>
        </w:rPr>
        <w:t>ków</w:t>
      </w:r>
      <w:r w:rsidRPr="00756040">
        <w:rPr>
          <w:rFonts w:ascii="Times New Roman" w:hAnsi="Times New Roman" w:cs="Times New Roman"/>
          <w:color w:val="000000" w:themeColor="text1"/>
        </w:rPr>
        <w:t xml:space="preserve"> gminy, kierown</w:t>
      </w:r>
      <w:r>
        <w:rPr>
          <w:rFonts w:ascii="Times New Roman" w:hAnsi="Times New Roman" w:cs="Times New Roman"/>
          <w:color w:val="000000" w:themeColor="text1"/>
        </w:rPr>
        <w:t>ików</w:t>
      </w:r>
      <w:r w:rsidRPr="00756040">
        <w:rPr>
          <w:rFonts w:ascii="Times New Roman" w:hAnsi="Times New Roman" w:cs="Times New Roman"/>
          <w:color w:val="000000" w:themeColor="text1"/>
        </w:rPr>
        <w:t xml:space="preserve"> jednostek organizacyjnych gminy, o</w:t>
      </w:r>
      <w:r w:rsidRPr="003F6569">
        <w:rPr>
          <w:rFonts w:ascii="Times New Roman" w:hAnsi="Times New Roman" w:cs="Times New Roman"/>
          <w:color w:val="000000" w:themeColor="text1"/>
        </w:rPr>
        <w:t>s</w:t>
      </w:r>
      <w:r w:rsidR="003F6569" w:rsidRPr="003F6569">
        <w:rPr>
          <w:rFonts w:ascii="Times New Roman" w:hAnsi="Times New Roman" w:cs="Times New Roman"/>
          <w:color w:val="000000" w:themeColor="text1"/>
        </w:rPr>
        <w:t>ó</w:t>
      </w:r>
      <w:r w:rsidRPr="003F6569">
        <w:rPr>
          <w:rFonts w:ascii="Times New Roman" w:hAnsi="Times New Roman" w:cs="Times New Roman"/>
          <w:color w:val="000000" w:themeColor="text1"/>
        </w:rPr>
        <w:t xml:space="preserve">b </w:t>
      </w:r>
      <w:r w:rsidRPr="00756040">
        <w:rPr>
          <w:rFonts w:ascii="Times New Roman" w:hAnsi="Times New Roman" w:cs="Times New Roman"/>
          <w:color w:val="000000" w:themeColor="text1"/>
        </w:rPr>
        <w:t>zarządzających i człon</w:t>
      </w:r>
      <w:r>
        <w:rPr>
          <w:rFonts w:ascii="Times New Roman" w:hAnsi="Times New Roman" w:cs="Times New Roman"/>
          <w:color w:val="000000" w:themeColor="text1"/>
        </w:rPr>
        <w:t>ków</w:t>
      </w:r>
      <w:r w:rsidRPr="00756040">
        <w:rPr>
          <w:rFonts w:ascii="Times New Roman" w:hAnsi="Times New Roman" w:cs="Times New Roman"/>
          <w:color w:val="000000" w:themeColor="text1"/>
        </w:rPr>
        <w:t xml:space="preserve"> orga</w:t>
      </w:r>
      <w:r>
        <w:rPr>
          <w:rFonts w:ascii="Times New Roman" w:hAnsi="Times New Roman" w:cs="Times New Roman"/>
          <w:color w:val="000000" w:themeColor="text1"/>
        </w:rPr>
        <w:t>nów</w:t>
      </w:r>
      <w:r w:rsidRPr="00756040">
        <w:rPr>
          <w:rFonts w:ascii="Times New Roman" w:hAnsi="Times New Roman" w:cs="Times New Roman"/>
          <w:color w:val="000000" w:themeColor="text1"/>
        </w:rPr>
        <w:t xml:space="preserve"> zarządzających gminnymi osobami prawnymi, a także osoby pozostające we </w:t>
      </w:r>
      <w:r>
        <w:rPr>
          <w:rFonts w:ascii="Times New Roman" w:hAnsi="Times New Roman" w:cs="Times New Roman"/>
          <w:color w:val="000000" w:themeColor="text1"/>
        </w:rPr>
        <w:t>wspólnym</w:t>
      </w:r>
      <w:r w:rsidRPr="00756040">
        <w:rPr>
          <w:rFonts w:ascii="Times New Roman" w:hAnsi="Times New Roman" w:cs="Times New Roman"/>
          <w:color w:val="000000" w:themeColor="text1"/>
        </w:rPr>
        <w:t xml:space="preserve"> pożyciu z </w:t>
      </w:r>
      <w:r>
        <w:rPr>
          <w:rFonts w:ascii="Times New Roman" w:hAnsi="Times New Roman" w:cs="Times New Roman"/>
          <w:color w:val="000000" w:themeColor="text1"/>
        </w:rPr>
        <w:t>wó</w:t>
      </w:r>
      <w:r w:rsidRPr="00756040">
        <w:rPr>
          <w:rFonts w:ascii="Times New Roman" w:hAnsi="Times New Roman" w:cs="Times New Roman"/>
          <w:color w:val="000000" w:themeColor="text1"/>
        </w:rPr>
        <w:t>jtami, zastępcami w, radnymi, sekretarzami gminy, skarbnikami gminy, kierownikami jednostek organizacyjnych gminy, osobami zarządzającymi i członkami orga</w:t>
      </w:r>
      <w:r w:rsidR="00C372DA">
        <w:rPr>
          <w:rFonts w:ascii="Times New Roman" w:hAnsi="Times New Roman" w:cs="Times New Roman"/>
          <w:color w:val="000000" w:themeColor="text1"/>
        </w:rPr>
        <w:t>nó</w:t>
      </w:r>
      <w:r w:rsidRPr="00756040">
        <w:rPr>
          <w:rFonts w:ascii="Times New Roman" w:hAnsi="Times New Roman" w:cs="Times New Roman"/>
          <w:color w:val="000000" w:themeColor="text1"/>
        </w:rPr>
        <w:t>w zarządzających gminnymi osobami prawnymi, nie mogą być członkami władz zarządzających lub kontrolnych i rewizyjnych ani pełnomocnikami s</w:t>
      </w:r>
      <w:r>
        <w:rPr>
          <w:rFonts w:ascii="Times New Roman" w:hAnsi="Times New Roman" w:cs="Times New Roman"/>
          <w:color w:val="000000" w:themeColor="text1"/>
        </w:rPr>
        <w:t>pół</w:t>
      </w:r>
      <w:r w:rsidRPr="00756040">
        <w:rPr>
          <w:rFonts w:ascii="Times New Roman" w:hAnsi="Times New Roman" w:cs="Times New Roman"/>
          <w:color w:val="000000" w:themeColor="text1"/>
        </w:rPr>
        <w:t>ek handlowych z udziałem gminnych os</w:t>
      </w:r>
      <w:r w:rsidRPr="00756040">
        <w:rPr>
          <w:rFonts w:ascii="Times New Roman" w:hAnsi="Times New Roman" w:cs="Times New Roman" w:hint="eastAsia"/>
          <w:color w:val="000000" w:themeColor="text1"/>
        </w:rPr>
        <w:t>ó</w:t>
      </w:r>
      <w:r w:rsidRPr="00756040">
        <w:rPr>
          <w:rFonts w:ascii="Times New Roman" w:hAnsi="Times New Roman" w:cs="Times New Roman"/>
          <w:color w:val="000000" w:themeColor="text1"/>
        </w:rPr>
        <w:t>b prawnych lub przedsiębiorc</w:t>
      </w:r>
      <w:r>
        <w:rPr>
          <w:rFonts w:ascii="Times New Roman" w:hAnsi="Times New Roman" w:cs="Times New Roman"/>
          <w:color w:val="000000" w:themeColor="text1"/>
        </w:rPr>
        <w:t>ów</w:t>
      </w:r>
      <w:r w:rsidRPr="00756040">
        <w:rPr>
          <w:rFonts w:ascii="Times New Roman" w:hAnsi="Times New Roman" w:cs="Times New Roman"/>
          <w:color w:val="000000" w:themeColor="text1"/>
        </w:rPr>
        <w:t>, w k</w:t>
      </w:r>
      <w:r>
        <w:rPr>
          <w:rFonts w:ascii="Times New Roman" w:hAnsi="Times New Roman" w:cs="Times New Roman"/>
          <w:color w:val="000000" w:themeColor="text1"/>
        </w:rPr>
        <w:t>tó</w:t>
      </w:r>
      <w:r w:rsidRPr="00756040">
        <w:rPr>
          <w:rFonts w:ascii="Times New Roman" w:hAnsi="Times New Roman" w:cs="Times New Roman"/>
          <w:color w:val="000000" w:themeColor="text1"/>
        </w:rPr>
        <w:t>rych uczestniczą takie osoby. Wy</w:t>
      </w:r>
      <w:r>
        <w:rPr>
          <w:rFonts w:ascii="Times New Roman" w:hAnsi="Times New Roman" w:cs="Times New Roman"/>
          <w:color w:val="000000" w:themeColor="text1"/>
        </w:rPr>
        <w:t>bó</w:t>
      </w:r>
      <w:r w:rsidRPr="00756040">
        <w:rPr>
          <w:rFonts w:ascii="Times New Roman" w:hAnsi="Times New Roman" w:cs="Times New Roman"/>
          <w:color w:val="000000" w:themeColor="text1"/>
        </w:rPr>
        <w:t>r lub powołanie tych o</w:t>
      </w:r>
      <w:r w:rsidR="00C372DA">
        <w:rPr>
          <w:rFonts w:ascii="Times New Roman" w:hAnsi="Times New Roman" w:cs="Times New Roman"/>
          <w:color w:val="000000" w:themeColor="text1"/>
        </w:rPr>
        <w:t>só</w:t>
      </w:r>
      <w:r w:rsidRPr="00756040">
        <w:rPr>
          <w:rFonts w:ascii="Times New Roman" w:hAnsi="Times New Roman" w:cs="Times New Roman"/>
          <w:color w:val="000000" w:themeColor="text1"/>
        </w:rPr>
        <w:t>b na te funkcje są z mocy prawa nieważne.</w:t>
      </w:r>
      <w:r w:rsidR="00254F8C">
        <w:rPr>
          <w:rFonts w:ascii="Times New Roman" w:hAnsi="Times New Roman" w:cs="Times New Roman"/>
          <w:color w:val="000000" w:themeColor="text1"/>
        </w:rPr>
        <w:t xml:space="preserve"> </w:t>
      </w:r>
      <w:r w:rsidR="00254F8C" w:rsidRPr="00DD3165">
        <w:rPr>
          <w:rFonts w:ascii="Times New Roman" w:hAnsi="Times New Roman" w:cs="Times New Roman"/>
          <w:color w:val="000000" w:themeColor="text1"/>
        </w:rPr>
        <w:t xml:space="preserve">Podobna teza płynie z </w:t>
      </w:r>
      <w:r w:rsidR="00254F8C" w:rsidRPr="00DD3165">
        <w:rPr>
          <w:rFonts w:ascii="Times New Roman" w:hAnsi="Times New Roman" w:cs="Times New Roman"/>
          <w:color w:val="000000" w:themeColor="text1"/>
          <w:shd w:val="clear" w:color="auto" w:fill="FFFFFF"/>
        </w:rPr>
        <w:t>wyrok NSA z dnia 31 stycznia 2013 r., sygn. akt II OSK 2926/12.</w:t>
      </w:r>
    </w:p>
    <w:p w14:paraId="7F87B6C5" w14:textId="0664D400" w:rsidR="00756040" w:rsidRPr="00756040" w:rsidRDefault="00557137" w:rsidP="00756040">
      <w:pPr>
        <w:spacing w:line="276" w:lineRule="auto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 przytoczonych orzeczeń </w:t>
      </w:r>
      <w:r w:rsidR="00756040" w:rsidRPr="00756040">
        <w:rPr>
          <w:rFonts w:ascii="Times New Roman" w:hAnsi="Times New Roman" w:cs="Times New Roman"/>
          <w:color w:val="000000" w:themeColor="text1"/>
        </w:rPr>
        <w:t xml:space="preserve">wynika, że jeśli ustawodawca chciałby, aby zakaz z art. 24 f ust. 1 </w:t>
      </w:r>
      <w:proofErr w:type="spellStart"/>
      <w:r w:rsidR="00756040" w:rsidRPr="00756040">
        <w:rPr>
          <w:rFonts w:ascii="Times New Roman" w:hAnsi="Times New Roman" w:cs="Times New Roman"/>
          <w:color w:val="000000" w:themeColor="text1"/>
        </w:rPr>
        <w:t>usg</w:t>
      </w:r>
      <w:proofErr w:type="spellEnd"/>
      <w:r w:rsidR="00756040" w:rsidRPr="00756040">
        <w:rPr>
          <w:rFonts w:ascii="Times New Roman" w:hAnsi="Times New Roman" w:cs="Times New Roman"/>
          <w:color w:val="000000" w:themeColor="text1"/>
        </w:rPr>
        <w:t xml:space="preserve"> dotyczył także małżon</w:t>
      </w:r>
      <w:r w:rsidR="00756040">
        <w:rPr>
          <w:rFonts w:ascii="Times New Roman" w:hAnsi="Times New Roman" w:cs="Times New Roman"/>
          <w:color w:val="000000" w:themeColor="text1"/>
        </w:rPr>
        <w:t>ków</w:t>
      </w:r>
      <w:r w:rsidR="00756040" w:rsidRPr="00756040">
        <w:rPr>
          <w:rFonts w:ascii="Times New Roman" w:hAnsi="Times New Roman" w:cs="Times New Roman"/>
          <w:color w:val="000000" w:themeColor="text1"/>
        </w:rPr>
        <w:t xml:space="preserve"> radnych prowadzących działalność gospodarczą</w:t>
      </w:r>
      <w:r w:rsidR="003F6569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756040" w:rsidRPr="00756040">
        <w:rPr>
          <w:rFonts w:ascii="Times New Roman" w:hAnsi="Times New Roman" w:cs="Times New Roman"/>
          <w:color w:val="000000" w:themeColor="text1"/>
        </w:rPr>
        <w:t xml:space="preserve"> z wykorzystaniem mienia komunalnego to wymieniłby ich w treści tej regulacji prawnej tak jak uczynił to w </w:t>
      </w:r>
      <w:r w:rsidR="00C372DA">
        <w:rPr>
          <w:rFonts w:ascii="Times New Roman" w:hAnsi="Times New Roman" w:cs="Times New Roman"/>
          <w:color w:val="000000" w:themeColor="text1"/>
        </w:rPr>
        <w:t xml:space="preserve">ustępie </w:t>
      </w:r>
      <w:r w:rsidR="00756040" w:rsidRPr="00756040">
        <w:rPr>
          <w:rFonts w:ascii="Times New Roman" w:hAnsi="Times New Roman" w:cs="Times New Roman"/>
          <w:color w:val="000000" w:themeColor="text1"/>
        </w:rPr>
        <w:t>drugim tego przepisu.</w:t>
      </w:r>
      <w:r w:rsidR="00A21420">
        <w:rPr>
          <w:rFonts w:ascii="Times New Roman" w:hAnsi="Times New Roman" w:cs="Times New Roman"/>
          <w:color w:val="000000" w:themeColor="text1"/>
        </w:rPr>
        <w:t xml:space="preserve"> </w:t>
      </w:r>
    </w:p>
    <w:p w14:paraId="7EE59068" w14:textId="356A10D1" w:rsidR="00A21420" w:rsidRDefault="00756040" w:rsidP="00756040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ocenie </w:t>
      </w:r>
      <w:r w:rsidR="00557137">
        <w:rPr>
          <w:rFonts w:ascii="Times New Roman" w:hAnsi="Times New Roman" w:cs="Times New Roman"/>
          <w:color w:val="000000" w:themeColor="text1"/>
        </w:rPr>
        <w:t>sądów</w:t>
      </w:r>
      <w:r>
        <w:rPr>
          <w:rFonts w:ascii="Times New Roman" w:hAnsi="Times New Roman" w:cs="Times New Roman"/>
          <w:color w:val="000000" w:themeColor="text1"/>
        </w:rPr>
        <w:t xml:space="preserve"> z</w:t>
      </w:r>
      <w:r w:rsidRPr="00756040">
        <w:rPr>
          <w:rFonts w:ascii="Times New Roman" w:hAnsi="Times New Roman" w:cs="Times New Roman"/>
          <w:color w:val="000000" w:themeColor="text1"/>
        </w:rPr>
        <w:t xml:space="preserve">akazem z art. 24f ust. 1 </w:t>
      </w:r>
      <w:proofErr w:type="spellStart"/>
      <w:r w:rsidRPr="00756040">
        <w:rPr>
          <w:rFonts w:ascii="Times New Roman" w:hAnsi="Times New Roman" w:cs="Times New Roman"/>
          <w:color w:val="000000" w:themeColor="text1"/>
        </w:rPr>
        <w:t>usg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56040">
        <w:rPr>
          <w:rFonts w:ascii="Times New Roman" w:hAnsi="Times New Roman" w:cs="Times New Roman"/>
          <w:color w:val="000000" w:themeColor="text1"/>
        </w:rPr>
        <w:t xml:space="preserve"> nie zostało bowiem objęte uzyskiwanie przez radnego docho</w:t>
      </w:r>
      <w:r>
        <w:rPr>
          <w:rFonts w:ascii="Times New Roman" w:hAnsi="Times New Roman" w:cs="Times New Roman"/>
          <w:color w:val="000000" w:themeColor="text1"/>
        </w:rPr>
        <w:t>dów</w:t>
      </w:r>
      <w:r w:rsidRPr="00756040">
        <w:rPr>
          <w:rFonts w:ascii="Times New Roman" w:hAnsi="Times New Roman" w:cs="Times New Roman"/>
          <w:color w:val="000000" w:themeColor="text1"/>
        </w:rPr>
        <w:t xml:space="preserve"> z działalności gospodarczej prowadzonej z wykorzystaniem mienia komunalnego, lecz prowadzenie przez radnego działalności gospodarczej z wykorzystaniem tego mienia</w:t>
      </w:r>
      <w:r w:rsidRPr="00756040"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7FFE410D" w14:textId="7996F782" w:rsidR="00CA5091" w:rsidRPr="00756040" w:rsidRDefault="00A21420" w:rsidP="00756040">
      <w:pPr>
        <w:spacing w:line="276" w:lineRule="auto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Stanowisko to podziela również Rada Gminy Gozdowo</w:t>
      </w:r>
      <w:r w:rsidR="00557137">
        <w:rPr>
          <w:rFonts w:ascii="Times New Roman" w:hAnsi="Times New Roman" w:cs="Times New Roman"/>
          <w:color w:val="000000" w:themeColor="text1"/>
        </w:rPr>
        <w:t xml:space="preserve"> i przyjmuje za własne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31C174C8" w14:textId="20762E06" w:rsidR="00557137" w:rsidRDefault="00557137" w:rsidP="00557137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Reasumując a</w:t>
      </w:r>
      <w:r w:rsidR="00EA4697">
        <w:rPr>
          <w:rFonts w:ascii="Times New Roman" w:hAnsi="Times New Roman" w:cs="Times New Roman"/>
        </w:rPr>
        <w:t>naliza całości zebranego w rozpatrywanej sprawie materiału dowodowego nie daje podstaw do stwierdzenia, jakoby</w:t>
      </w:r>
      <w:r w:rsidR="00756040">
        <w:rPr>
          <w:rFonts w:ascii="Times New Roman" w:hAnsi="Times New Roman" w:cs="Times New Roman"/>
        </w:rPr>
        <w:t xml:space="preserve"> Radny Leszek Smoleński</w:t>
      </w:r>
      <w:r>
        <w:rPr>
          <w:rFonts w:ascii="Times New Roman" w:hAnsi="Times New Roman" w:cs="Times New Roman"/>
        </w:rPr>
        <w:t xml:space="preserve"> w zakresie prowadzonego gospodarstwa rolnego lub</w:t>
      </w:r>
      <w:r w:rsidR="00756040">
        <w:rPr>
          <w:rFonts w:ascii="Times New Roman" w:hAnsi="Times New Roman" w:cs="Times New Roman"/>
        </w:rPr>
        <w:t xml:space="preserve"> poprzez działalność gospodarczą prowadzoną przez jego żonę Małgorzatę Smoleńską naruszył dyspozycje przepisu art. 24f ust. 1 </w:t>
      </w:r>
      <w:proofErr w:type="spellStart"/>
      <w:r w:rsidR="00756040">
        <w:rPr>
          <w:rFonts w:ascii="Times New Roman" w:hAnsi="Times New Roman" w:cs="Times New Roman"/>
        </w:rPr>
        <w:t>usg</w:t>
      </w:r>
      <w:proofErr w:type="spellEnd"/>
      <w:r w:rsidR="00756040">
        <w:rPr>
          <w:rFonts w:ascii="Times New Roman" w:hAnsi="Times New Roman" w:cs="Times New Roman"/>
        </w:rPr>
        <w:t xml:space="preserve">.  </w:t>
      </w:r>
      <w:r w:rsidR="00EA4697">
        <w:rPr>
          <w:rFonts w:ascii="Times New Roman" w:hAnsi="Times New Roman" w:cs="Times New Roman"/>
        </w:rPr>
        <w:t xml:space="preserve"> – w ocenie Rady Gminy Gozdowo</w:t>
      </w:r>
      <w:r w:rsidR="00756040">
        <w:rPr>
          <w:rFonts w:ascii="Times New Roman" w:hAnsi="Times New Roman" w:cs="Times New Roman"/>
        </w:rPr>
        <w:t xml:space="preserve"> oraz </w:t>
      </w:r>
      <w:r w:rsidR="00EA4697">
        <w:rPr>
          <w:rFonts w:ascii="Times New Roman" w:hAnsi="Times New Roman" w:cs="Times New Roman"/>
        </w:rPr>
        <w:t xml:space="preserve"> Komisji Rewizyjnej – </w:t>
      </w:r>
      <w:r w:rsidR="00756040">
        <w:rPr>
          <w:rFonts w:ascii="Times New Roman" w:hAnsi="Times New Roman" w:cs="Times New Roman"/>
        </w:rPr>
        <w:t xml:space="preserve"> okoliczności wskazane w piśmie Wojewody Mazowieckiego po ich weryfikacji nie dają podstaw do podjęcia uchwały w trybie art. 383 § 1 pkt 5</w:t>
      </w:r>
      <w:r w:rsidR="00C372DA">
        <w:rPr>
          <w:rFonts w:ascii="Times New Roman" w:hAnsi="Times New Roman" w:cs="Times New Roman"/>
        </w:rPr>
        <w:t xml:space="preserve"> o wygaszeniu mandatu radnego</w:t>
      </w:r>
      <w:r w:rsidR="00756040">
        <w:rPr>
          <w:rFonts w:ascii="Times New Roman" w:hAnsi="Times New Roman" w:cs="Times New Roman"/>
        </w:rPr>
        <w:t xml:space="preserve">. </w:t>
      </w:r>
      <w:r w:rsidR="00A21420">
        <w:rPr>
          <w:rFonts w:ascii="Times New Roman" w:hAnsi="Times New Roman" w:cs="Times New Roman"/>
        </w:rPr>
        <w:t>Podkreślania jeszcze raz wymaga fakt</w:t>
      </w:r>
      <w:r w:rsidR="00A21420" w:rsidRPr="00A21420">
        <w:rPr>
          <w:rFonts w:ascii="Times New Roman" w:hAnsi="Times New Roman" w:cs="Times New Roman"/>
        </w:rPr>
        <w:t>,</w:t>
      </w:r>
      <w:r w:rsidR="00A21420">
        <w:rPr>
          <w:rFonts w:ascii="Times New Roman" w:hAnsi="Times New Roman" w:cs="Times New Roman"/>
        </w:rPr>
        <w:t xml:space="preserve"> że komentowany </w:t>
      </w:r>
      <w:r w:rsidR="00A21420" w:rsidRPr="00A21420">
        <w:rPr>
          <w:rFonts w:ascii="Times New Roman" w:hAnsi="Times New Roman" w:cs="Times New Roman"/>
        </w:rPr>
        <w:t xml:space="preserve"> przepis odnosi się wyłącznie do sytuacji, w k</w:t>
      </w:r>
      <w:r w:rsidR="00A21420">
        <w:rPr>
          <w:rFonts w:ascii="Times New Roman" w:hAnsi="Times New Roman" w:cs="Times New Roman"/>
        </w:rPr>
        <w:t>tó</w:t>
      </w:r>
      <w:r w:rsidR="00A21420" w:rsidRPr="00A21420">
        <w:rPr>
          <w:rFonts w:ascii="Times New Roman" w:hAnsi="Times New Roman" w:cs="Times New Roman"/>
        </w:rPr>
        <w:t xml:space="preserve">rej to radny (a nie jego małżonek) prowadzić działalność gospodarczą albo zarządza taką działalnością lub jest przedstawicielem czy </w:t>
      </w:r>
      <w:r w:rsidR="00A21420" w:rsidRPr="00A21420">
        <w:rPr>
          <w:rFonts w:ascii="Times New Roman" w:hAnsi="Times New Roman" w:cs="Times New Roman"/>
        </w:rPr>
        <w:lastRenderedPageBreak/>
        <w:t>pełnomocnikiem w prowadzeniu takiej działalności</w:t>
      </w:r>
      <w:r w:rsidR="00A21420">
        <w:rPr>
          <w:rFonts w:ascii="Times New Roman" w:hAnsi="Times New Roman" w:cs="Times New Roman"/>
        </w:rPr>
        <w:t xml:space="preserve"> (okoliczność ta nie została potwierdzona)</w:t>
      </w:r>
      <w:r w:rsidR="00A21420" w:rsidRPr="00A21420">
        <w:rPr>
          <w:rFonts w:ascii="Times New Roman" w:hAnsi="Times New Roman" w:cs="Times New Roman"/>
        </w:rPr>
        <w:t>, a tym samym małżonek radnego, jako przedsiębiorca nie jest wyłączony z możliwości prowadzenia działalności gospodarczej z wykorzystaniem mienia gminy.</w:t>
      </w:r>
    </w:p>
    <w:p w14:paraId="680F0CE0" w14:textId="4DAD53F7" w:rsidR="00756040" w:rsidRPr="00A21420" w:rsidRDefault="00756040" w:rsidP="00A21420">
      <w:pPr>
        <w:spacing w:line="276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powyższe na uwadze zasadne było podjęcie przedmiotowej uchwały.</w:t>
      </w:r>
    </w:p>
    <w:p w14:paraId="22D696C6" w14:textId="77777777" w:rsidR="00756040" w:rsidRDefault="00756040">
      <w:pPr>
        <w:pStyle w:val="Standard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14:paraId="6088DA86" w14:textId="5AAD1D98" w:rsidR="00CA5091" w:rsidRDefault="00CA5091" w:rsidP="00756040">
      <w:pPr>
        <w:spacing w:line="360" w:lineRule="auto"/>
        <w:ind w:left="5672" w:firstLine="709"/>
        <w:rPr>
          <w:rFonts w:ascii="Times New Roman" w:hAnsi="Times New Roman" w:cs="Times New Roman"/>
          <w:lang w:eastAsia="pl-PL"/>
        </w:rPr>
      </w:pPr>
    </w:p>
    <w:p w14:paraId="65C24188" w14:textId="77777777" w:rsidR="00F17E53" w:rsidRDefault="00F17E53" w:rsidP="00756040">
      <w:pPr>
        <w:spacing w:line="360" w:lineRule="auto"/>
        <w:ind w:left="5672" w:firstLine="709"/>
        <w:rPr>
          <w:rFonts w:ascii="Times New Roman" w:hAnsi="Times New Roman" w:cs="Times New Roman"/>
          <w:lang w:eastAsia="pl-PL"/>
        </w:rPr>
      </w:pPr>
    </w:p>
    <w:p w14:paraId="7679A0E9" w14:textId="77777777" w:rsidR="003F6569" w:rsidRDefault="003F6569" w:rsidP="00756040">
      <w:pPr>
        <w:spacing w:line="360" w:lineRule="auto"/>
        <w:ind w:left="5672" w:firstLine="709"/>
        <w:rPr>
          <w:rFonts w:ascii="Times New Roman" w:hAnsi="Times New Roman" w:cs="Times New Roman"/>
          <w:lang w:eastAsia="pl-PL"/>
        </w:rPr>
      </w:pPr>
    </w:p>
    <w:p w14:paraId="50122615" w14:textId="01E7FDCE" w:rsidR="003F6569" w:rsidRPr="003F6569" w:rsidRDefault="003F6569" w:rsidP="003F6569">
      <w:pPr>
        <w:suppressAutoHyphens w:val="0"/>
        <w:autoSpaceDN/>
        <w:spacing w:after="460"/>
        <w:ind w:right="1640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       </w:t>
      </w: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Przewodniczący Rady Gminy</w:t>
      </w:r>
    </w:p>
    <w:p w14:paraId="634BC885" w14:textId="7A19B610" w:rsidR="003F6569" w:rsidRPr="003F6569" w:rsidRDefault="003F6569" w:rsidP="003F6569">
      <w:pPr>
        <w:suppressAutoHyphens w:val="0"/>
        <w:autoSpaceDN/>
        <w:spacing w:after="460"/>
        <w:ind w:right="164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F65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Dariusz Śmigielski </w:t>
      </w:r>
    </w:p>
    <w:p w14:paraId="359A6178" w14:textId="0235D07F" w:rsidR="00F17E53" w:rsidRPr="00756040" w:rsidRDefault="00F17E53" w:rsidP="00756040">
      <w:pPr>
        <w:spacing w:line="360" w:lineRule="auto"/>
        <w:ind w:left="5672" w:firstLine="709"/>
        <w:rPr>
          <w:rFonts w:ascii="Times New Roman" w:hAnsi="Times New Roman" w:cs="Times New Roman"/>
        </w:rPr>
      </w:pPr>
    </w:p>
    <w:sectPr w:rsidR="00F17E53" w:rsidRPr="00756040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E0D3" w14:textId="77777777" w:rsidR="000F6312" w:rsidRDefault="000F6312">
      <w:pPr>
        <w:rPr>
          <w:rFonts w:hint="eastAsia"/>
        </w:rPr>
      </w:pPr>
      <w:r>
        <w:separator/>
      </w:r>
    </w:p>
  </w:endnote>
  <w:endnote w:type="continuationSeparator" w:id="0">
    <w:p w14:paraId="2667A49C" w14:textId="77777777" w:rsidR="000F6312" w:rsidRDefault="000F63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EDDE" w14:textId="77777777" w:rsidR="000F6312" w:rsidRDefault="000F63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F11A4D" w14:textId="77777777" w:rsidR="000F6312" w:rsidRDefault="000F63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154F"/>
    <w:multiLevelType w:val="multilevel"/>
    <w:tmpl w:val="2F7057F0"/>
    <w:lvl w:ilvl="0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86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86BA2"/>
    <w:multiLevelType w:val="hybridMultilevel"/>
    <w:tmpl w:val="F9A0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6FDA"/>
    <w:multiLevelType w:val="multilevel"/>
    <w:tmpl w:val="82F2E8E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5A76A1D"/>
    <w:multiLevelType w:val="multilevel"/>
    <w:tmpl w:val="AB94E26E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  <w:color w:val="000000" w:themeColor="text1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13169B"/>
    <w:multiLevelType w:val="multilevel"/>
    <w:tmpl w:val="FD74145E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F4555D"/>
    <w:multiLevelType w:val="multilevel"/>
    <w:tmpl w:val="2F7057F0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A8922F0"/>
    <w:multiLevelType w:val="multilevel"/>
    <w:tmpl w:val="AB94E26E"/>
    <w:lvl w:ilvl="0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/>
        <w:color w:val="000000" w:themeColor="text1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882817"/>
    <w:multiLevelType w:val="multilevel"/>
    <w:tmpl w:val="62745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19449910">
    <w:abstractNumId w:val="2"/>
  </w:num>
  <w:num w:numId="2" w16cid:durableId="1945725361">
    <w:abstractNumId w:val="3"/>
  </w:num>
  <w:num w:numId="3" w16cid:durableId="1565993632">
    <w:abstractNumId w:val="4"/>
  </w:num>
  <w:num w:numId="4" w16cid:durableId="463349655">
    <w:abstractNumId w:val="0"/>
  </w:num>
  <w:num w:numId="5" w16cid:durableId="425661011">
    <w:abstractNumId w:val="5"/>
  </w:num>
  <w:num w:numId="6" w16cid:durableId="93790704">
    <w:abstractNumId w:val="6"/>
  </w:num>
  <w:num w:numId="7" w16cid:durableId="385106111">
    <w:abstractNumId w:val="7"/>
  </w:num>
  <w:num w:numId="8" w16cid:durableId="125030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91"/>
    <w:rsid w:val="00010C67"/>
    <w:rsid w:val="0004279E"/>
    <w:rsid w:val="000F6312"/>
    <w:rsid w:val="001F4234"/>
    <w:rsid w:val="00254F8C"/>
    <w:rsid w:val="002C6F7B"/>
    <w:rsid w:val="003B1E82"/>
    <w:rsid w:val="003F6569"/>
    <w:rsid w:val="00464131"/>
    <w:rsid w:val="004B0ED9"/>
    <w:rsid w:val="00557137"/>
    <w:rsid w:val="005F543E"/>
    <w:rsid w:val="0063675D"/>
    <w:rsid w:val="00756040"/>
    <w:rsid w:val="00815DA1"/>
    <w:rsid w:val="008A4EA2"/>
    <w:rsid w:val="008B42A4"/>
    <w:rsid w:val="009302A0"/>
    <w:rsid w:val="00937FAD"/>
    <w:rsid w:val="00A21420"/>
    <w:rsid w:val="00B870AF"/>
    <w:rsid w:val="00BD08BC"/>
    <w:rsid w:val="00C372DA"/>
    <w:rsid w:val="00CA5091"/>
    <w:rsid w:val="00D26CB3"/>
    <w:rsid w:val="00DD3165"/>
    <w:rsid w:val="00EA4697"/>
    <w:rsid w:val="00ED6F31"/>
    <w:rsid w:val="00F07FBB"/>
    <w:rsid w:val="00F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8FB"/>
  <w15:docId w15:val="{686C38B2-1B05-7C4D-A784-C3B6B0D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left="6372"/>
      <w:outlineLvl w:val="1"/>
    </w:pPr>
    <w:rPr>
      <w:rFonts w:ascii="Arial" w:hAnsi="Arial" w:cs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Podtytu"/>
    <w:pPr>
      <w:jc w:val="center"/>
    </w:pPr>
    <w:rPr>
      <w:rFonts w:ascii="Arial" w:hAnsi="Arial" w:cs="Arial"/>
      <w:b/>
      <w:bCs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xtbodyindent">
    <w:name w:val="Text body indent"/>
    <w:basedOn w:val="Standard"/>
    <w:pPr>
      <w:ind w:left="142" w:hanging="142"/>
      <w:jc w:val="both"/>
    </w:pPr>
    <w:rPr>
      <w:rFonts w:ascii="Arial" w:hAnsi="Arial" w:cs="Arial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Bezodstpw">
    <w:name w:val="No Spacing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Domylnaczcionkaakapitu1">
    <w:name w:val="Domyślna czcionka akapitu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56040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pr-1">
    <w:name w:val="pr-1"/>
    <w:basedOn w:val="Domylnaczcionkaakapitu"/>
    <w:rsid w:val="00756040"/>
  </w:style>
  <w:style w:type="paragraph" w:styleId="Akapitzlist">
    <w:name w:val="List Paragraph"/>
    <w:basedOn w:val="Normalny"/>
    <w:uiPriority w:val="34"/>
    <w:qFormat/>
    <w:rsid w:val="0075604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75604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6040"/>
    <w:pPr>
      <w:suppressAutoHyphens w:val="0"/>
      <w:autoSpaceDN/>
      <w:ind w:firstLine="851"/>
      <w:jc w:val="both"/>
      <w:textAlignment w:val="auto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6040"/>
    <w:rPr>
      <w:rFonts w:ascii="Times New Roman" w:eastAsia="Times New Roman" w:hAnsi="Times New Roman" w:cs="Times New Roman"/>
      <w:i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31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4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2994</Words>
  <Characters>17967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protokołu Nr XIV/04</vt:lpstr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protokołu Nr XIV/04</dc:title>
  <dc:creator>Maciej Pawlikowski</dc:creator>
  <cp:lastModifiedBy>Monika Gronczewska</cp:lastModifiedBy>
  <cp:revision>5</cp:revision>
  <cp:lastPrinted>2017-08-21T11:58:00Z</cp:lastPrinted>
  <dcterms:created xsi:type="dcterms:W3CDTF">2025-04-09T20:18:00Z</dcterms:created>
  <dcterms:modified xsi:type="dcterms:W3CDTF">2025-04-14T07:57:00Z</dcterms:modified>
</cp:coreProperties>
</file>