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7F04" w14:textId="0861B431" w:rsidR="00E10380" w:rsidRPr="006C605B" w:rsidRDefault="00EF7C94" w:rsidP="00E10380">
      <w:pPr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</w:t>
      </w:r>
    </w:p>
    <w:p w14:paraId="4C231F60" w14:textId="137FA064" w:rsidR="00E10380" w:rsidRPr="006C605B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    Gozdowo, </w:t>
      </w:r>
      <w:r w:rsidR="00051559" w:rsidRPr="006C605B">
        <w:rPr>
          <w:rFonts w:ascii="Book Antiqua" w:hAnsi="Book Antiqua"/>
          <w:sz w:val="24"/>
          <w:szCs w:val="24"/>
        </w:rPr>
        <w:t xml:space="preserve">16 maja </w:t>
      </w:r>
      <w:r w:rsidRPr="006C605B">
        <w:rPr>
          <w:rFonts w:ascii="Book Antiqua" w:hAnsi="Book Antiqua"/>
          <w:sz w:val="24"/>
          <w:szCs w:val="24"/>
        </w:rPr>
        <w:t>202</w:t>
      </w:r>
      <w:r w:rsidR="00A9568E" w:rsidRPr="006C605B">
        <w:rPr>
          <w:rFonts w:ascii="Book Antiqua" w:hAnsi="Book Antiqua"/>
          <w:sz w:val="24"/>
          <w:szCs w:val="24"/>
        </w:rPr>
        <w:t>4</w:t>
      </w:r>
      <w:r w:rsidRPr="006C605B">
        <w:rPr>
          <w:rFonts w:ascii="Book Antiqua" w:hAnsi="Book Antiqua"/>
          <w:sz w:val="24"/>
          <w:szCs w:val="24"/>
        </w:rPr>
        <w:t xml:space="preserve"> roku </w:t>
      </w:r>
    </w:p>
    <w:p w14:paraId="25F6F29F" w14:textId="57ACF16C" w:rsidR="006F4DD0" w:rsidRPr="006C605B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6C605B">
        <w:rPr>
          <w:rFonts w:ascii="Book Antiqua" w:hAnsi="Book Antiqua"/>
          <w:b/>
          <w:bCs/>
          <w:sz w:val="24"/>
          <w:szCs w:val="24"/>
        </w:rPr>
        <w:t>SO.0012.2.</w:t>
      </w:r>
      <w:r w:rsidR="00051559" w:rsidRPr="006C605B">
        <w:rPr>
          <w:rFonts w:ascii="Book Antiqua" w:hAnsi="Book Antiqua"/>
          <w:b/>
          <w:bCs/>
          <w:sz w:val="24"/>
          <w:szCs w:val="24"/>
        </w:rPr>
        <w:t>2.</w:t>
      </w:r>
      <w:r w:rsidRPr="006C605B">
        <w:rPr>
          <w:rFonts w:ascii="Book Antiqua" w:hAnsi="Book Antiqua"/>
          <w:b/>
          <w:bCs/>
          <w:sz w:val="24"/>
          <w:szCs w:val="24"/>
        </w:rPr>
        <w:t>202</w:t>
      </w:r>
      <w:r w:rsidR="00A9568E" w:rsidRPr="006C605B">
        <w:rPr>
          <w:rFonts w:ascii="Book Antiqua" w:hAnsi="Book Antiqua"/>
          <w:b/>
          <w:bCs/>
          <w:sz w:val="24"/>
          <w:szCs w:val="24"/>
        </w:rPr>
        <w:t>4</w:t>
      </w:r>
    </w:p>
    <w:p w14:paraId="68278A27" w14:textId="77777777" w:rsidR="00405D0F" w:rsidRPr="006C605B" w:rsidRDefault="00405D0F" w:rsidP="006F4DD0">
      <w:pPr>
        <w:rPr>
          <w:rFonts w:ascii="Book Antiqua" w:hAnsi="Book Antiqua"/>
          <w:sz w:val="24"/>
          <w:szCs w:val="24"/>
        </w:rPr>
      </w:pPr>
    </w:p>
    <w:p w14:paraId="0DC696A1" w14:textId="77777777" w:rsidR="006F4DD0" w:rsidRPr="006C605B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6C605B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6C605B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…………………</w:t>
      </w:r>
      <w:r w:rsidR="004E2189" w:rsidRPr="006C605B">
        <w:rPr>
          <w:rFonts w:ascii="Book Antiqua" w:hAnsi="Book Antiqua"/>
          <w:sz w:val="24"/>
          <w:szCs w:val="24"/>
        </w:rPr>
        <w:t>…………....</w:t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6C605B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6C605B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456D9C8E" w:rsidR="006F4DD0" w:rsidRPr="006C605B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color w:val="000000" w:themeColor="text1"/>
          <w:szCs w:val="24"/>
        </w:rPr>
      </w:pPr>
      <w:r w:rsidRPr="006C605B">
        <w:rPr>
          <w:rFonts w:ascii="Book Antiqua" w:hAnsi="Book Antiqua"/>
          <w:b w:val="0"/>
          <w:i w:val="0"/>
          <w:szCs w:val="24"/>
        </w:rPr>
        <w:t xml:space="preserve">                         Uprzejmie zawiadamiam, że w </w:t>
      </w:r>
      <w:r w:rsidRPr="006C605B">
        <w:rPr>
          <w:rFonts w:ascii="Book Antiqua" w:hAnsi="Book Antiqua"/>
          <w:i w:val="0"/>
          <w:szCs w:val="24"/>
        </w:rPr>
        <w:t xml:space="preserve">dniu </w:t>
      </w:r>
      <w:r w:rsidR="00051559" w:rsidRPr="006C605B">
        <w:rPr>
          <w:rFonts w:ascii="Book Antiqua" w:hAnsi="Book Antiqua"/>
          <w:i w:val="0"/>
          <w:szCs w:val="24"/>
        </w:rPr>
        <w:t>23 maja</w:t>
      </w:r>
      <w:r w:rsidR="00867E89" w:rsidRPr="006C605B">
        <w:rPr>
          <w:rFonts w:ascii="Book Antiqua" w:hAnsi="Book Antiqua"/>
          <w:i w:val="0"/>
          <w:szCs w:val="24"/>
        </w:rPr>
        <w:t xml:space="preserve"> </w:t>
      </w:r>
      <w:r w:rsidR="002662BC" w:rsidRPr="006C605B">
        <w:rPr>
          <w:rFonts w:ascii="Book Antiqua" w:hAnsi="Book Antiqua"/>
          <w:i w:val="0"/>
          <w:color w:val="000000" w:themeColor="text1"/>
          <w:szCs w:val="24"/>
        </w:rPr>
        <w:t>20</w:t>
      </w:r>
      <w:r w:rsidR="00C46E28" w:rsidRPr="006C605B">
        <w:rPr>
          <w:rFonts w:ascii="Book Antiqua" w:hAnsi="Book Antiqua"/>
          <w:i w:val="0"/>
          <w:color w:val="000000" w:themeColor="text1"/>
          <w:szCs w:val="24"/>
        </w:rPr>
        <w:t>2</w:t>
      </w:r>
      <w:r w:rsidR="00A9568E" w:rsidRPr="006C605B">
        <w:rPr>
          <w:rFonts w:ascii="Book Antiqua" w:hAnsi="Book Antiqua"/>
          <w:i w:val="0"/>
          <w:color w:val="000000" w:themeColor="text1"/>
          <w:szCs w:val="24"/>
        </w:rPr>
        <w:t>4</w:t>
      </w:r>
      <w:r w:rsidRPr="006C605B">
        <w:rPr>
          <w:rFonts w:ascii="Book Antiqua" w:hAnsi="Book Antiqua"/>
          <w:i w:val="0"/>
          <w:color w:val="000000" w:themeColor="text1"/>
          <w:szCs w:val="24"/>
        </w:rPr>
        <w:t xml:space="preserve"> roku</w:t>
      </w:r>
      <w:r w:rsidR="00EA5654" w:rsidRPr="006C605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Pr="006C605B">
        <w:rPr>
          <w:rFonts w:ascii="Book Antiqua" w:hAnsi="Book Antiqua"/>
          <w:i w:val="0"/>
          <w:color w:val="000000" w:themeColor="text1"/>
          <w:szCs w:val="24"/>
        </w:rPr>
        <w:t>(</w:t>
      </w:r>
      <w:r w:rsidR="00051559" w:rsidRPr="006C605B">
        <w:rPr>
          <w:rFonts w:ascii="Book Antiqua" w:hAnsi="Book Antiqua"/>
          <w:i w:val="0"/>
          <w:color w:val="000000" w:themeColor="text1"/>
          <w:szCs w:val="24"/>
        </w:rPr>
        <w:t>czwartek</w:t>
      </w:r>
      <w:r w:rsidR="00A9568E" w:rsidRPr="006C605B">
        <w:rPr>
          <w:rFonts w:ascii="Book Antiqua" w:hAnsi="Book Antiqua"/>
          <w:i w:val="0"/>
          <w:color w:val="000000" w:themeColor="text1"/>
          <w:szCs w:val="24"/>
        </w:rPr>
        <w:t>)</w:t>
      </w:r>
      <w:r w:rsidR="00B309A4" w:rsidRPr="006C605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="00867E89" w:rsidRPr="006C605B">
        <w:rPr>
          <w:rFonts w:ascii="Book Antiqua" w:hAnsi="Book Antiqua"/>
          <w:i w:val="0"/>
          <w:color w:val="000000" w:themeColor="text1"/>
          <w:szCs w:val="24"/>
        </w:rPr>
        <w:t xml:space="preserve">                     </w:t>
      </w:r>
      <w:r w:rsidRPr="006C605B">
        <w:rPr>
          <w:rFonts w:ascii="Book Antiqua" w:hAnsi="Book Antiqua"/>
          <w:i w:val="0"/>
          <w:color w:val="000000" w:themeColor="text1"/>
          <w:szCs w:val="24"/>
        </w:rPr>
        <w:t xml:space="preserve">o godzinie </w:t>
      </w:r>
      <w:r w:rsidR="00051559" w:rsidRPr="006C605B">
        <w:rPr>
          <w:rFonts w:ascii="Book Antiqua" w:hAnsi="Book Antiqua"/>
          <w:i w:val="0"/>
          <w:color w:val="000000" w:themeColor="text1"/>
          <w:szCs w:val="24"/>
        </w:rPr>
        <w:t>9</w:t>
      </w:r>
      <w:r w:rsidR="00FC3A0B" w:rsidRPr="006C605B">
        <w:rPr>
          <w:rFonts w:ascii="Book Antiqua" w:hAnsi="Book Antiqua"/>
          <w:i w:val="0"/>
          <w:color w:val="000000" w:themeColor="text1"/>
          <w:szCs w:val="24"/>
        </w:rPr>
        <w:t>:</w:t>
      </w:r>
      <w:r w:rsidR="00051559" w:rsidRPr="006C605B">
        <w:rPr>
          <w:rFonts w:ascii="Book Antiqua" w:hAnsi="Book Antiqua"/>
          <w:i w:val="0"/>
          <w:color w:val="000000" w:themeColor="text1"/>
          <w:szCs w:val="24"/>
        </w:rPr>
        <w:t>0</w:t>
      </w:r>
      <w:r w:rsidR="00801FCE" w:rsidRPr="006C605B">
        <w:rPr>
          <w:rFonts w:ascii="Book Antiqua" w:hAnsi="Book Antiqua"/>
          <w:i w:val="0"/>
          <w:color w:val="000000" w:themeColor="text1"/>
          <w:szCs w:val="24"/>
        </w:rPr>
        <w:t>0</w:t>
      </w:r>
      <w:r w:rsidRPr="006C605B">
        <w:rPr>
          <w:rFonts w:ascii="Book Antiqua" w:hAnsi="Book Antiqua"/>
          <w:b w:val="0"/>
          <w:i w:val="0"/>
          <w:color w:val="000000" w:themeColor="text1"/>
          <w:szCs w:val="24"/>
        </w:rPr>
        <w:t xml:space="preserve"> w sali ko</w:t>
      </w:r>
      <w:r w:rsidRPr="006C605B">
        <w:rPr>
          <w:rFonts w:ascii="Book Antiqua" w:hAnsi="Book Antiqua"/>
          <w:b w:val="0"/>
          <w:i w:val="0"/>
          <w:szCs w:val="24"/>
        </w:rPr>
        <w:t xml:space="preserve">nferencyjnej Urzędu Gminy w Gozdowie odbędzie się posiedzenie </w:t>
      </w:r>
      <w:bookmarkStart w:id="0" w:name="_Hlk129002883"/>
      <w:r w:rsidRPr="006C605B">
        <w:rPr>
          <w:rFonts w:ascii="Book Antiqua" w:hAnsi="Book Antiqua"/>
          <w:b w:val="0"/>
          <w:i w:val="0"/>
          <w:szCs w:val="24"/>
        </w:rPr>
        <w:t>Komisji Budżetu, Finansów i Planowania Rady Gminy Gozdowo</w:t>
      </w:r>
      <w:bookmarkEnd w:id="0"/>
      <w:r w:rsidRPr="006C605B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6C605B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6C605B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6C605B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6C605B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6C605B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0885E841" w14:textId="696F83AE" w:rsidR="00B929CC" w:rsidRPr="006C605B" w:rsidRDefault="007868FB" w:rsidP="00B929C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="00B929CC" w:rsidRPr="006C605B">
        <w:rPr>
          <w:rFonts w:ascii="Book Antiqua" w:eastAsia="Arial Unicode MS" w:hAnsi="Book Antiqua"/>
          <w:b/>
          <w:i/>
          <w:sz w:val="24"/>
          <w:szCs w:val="24"/>
        </w:rPr>
        <w:t xml:space="preserve"> </w:t>
      </w:r>
      <w:r w:rsidR="00B929CC" w:rsidRPr="006C605B">
        <w:rPr>
          <w:rFonts w:ascii="Book Antiqua" w:hAnsi="Book Antiqua"/>
          <w:sz w:val="24"/>
          <w:szCs w:val="24"/>
        </w:rPr>
        <w:t>wyrażenia zgody na sprzedaż nieruchomości stanowiącej własność Gminy Gozdowo.</w:t>
      </w:r>
    </w:p>
    <w:p w14:paraId="4B7A330A" w14:textId="3C979906" w:rsidR="00B929CC" w:rsidRPr="006C605B" w:rsidRDefault="00B929CC" w:rsidP="00B929C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Pr="006C605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6C605B">
        <w:rPr>
          <w:rFonts w:ascii="Book Antiqua" w:eastAsia="Calibri" w:hAnsi="Book Antiqua" w:cs="Times New Roman"/>
          <w:sz w:val="24"/>
          <w:szCs w:val="24"/>
        </w:rPr>
        <w:t>zatwierdzenia Wieloletniego Programu Gospodarowania Nieruchomościami Gminy Gozdowo na lata 2024-2028</w:t>
      </w:r>
      <w:r w:rsidRPr="006C605B">
        <w:rPr>
          <w:rFonts w:ascii="Book Antiqua" w:eastAsia="Calibri" w:hAnsi="Book Antiqua" w:cs="Times New Roman"/>
          <w:sz w:val="24"/>
          <w:szCs w:val="24"/>
        </w:rPr>
        <w:t>.</w:t>
      </w:r>
    </w:p>
    <w:p w14:paraId="5F020376" w14:textId="1FA68EA4" w:rsidR="00B929CC" w:rsidRPr="006C605B" w:rsidRDefault="00B929CC" w:rsidP="00B929C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Pr="006C605B">
        <w:rPr>
          <w:rFonts w:ascii="Book Antiqua" w:hAnsi="Book Antiqua"/>
          <w:b/>
          <w:i/>
          <w:sz w:val="24"/>
          <w:szCs w:val="24"/>
        </w:rPr>
        <w:t xml:space="preserve"> </w:t>
      </w:r>
      <w:r w:rsidRPr="006C605B">
        <w:rPr>
          <w:rFonts w:ascii="Book Antiqua" w:hAnsi="Book Antiqua"/>
          <w:sz w:val="24"/>
          <w:szCs w:val="24"/>
        </w:rPr>
        <w:t>ustalenia wysokości diet dla radnych oraz zasad ich wypłacania.</w:t>
      </w:r>
    </w:p>
    <w:p w14:paraId="07F36A1B" w14:textId="645D7B55" w:rsidR="00B929CC" w:rsidRPr="006C605B" w:rsidRDefault="00B929CC" w:rsidP="00B929C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Pr="006C605B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  <w:r w:rsidRPr="006C605B">
        <w:rPr>
          <w:rFonts w:ascii="Book Antiqua" w:hAnsi="Book Antiqua"/>
          <w:color w:val="000000"/>
          <w:sz w:val="24"/>
          <w:szCs w:val="24"/>
        </w:rPr>
        <w:t>ustalenia wysokości diety dla przewodniczącego organu wykonawczego jednostki pomocniczej i zasad jej wypłacania.</w:t>
      </w:r>
    </w:p>
    <w:p w14:paraId="39C460F0" w14:textId="709FC6B9" w:rsidR="00B929CC" w:rsidRPr="006C605B" w:rsidRDefault="00B929CC" w:rsidP="00B929C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Pr="006C605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6C605B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zaciągnięcia długoterminowego kredytu</w:t>
      </w:r>
      <w:r w:rsidRPr="006C605B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.</w:t>
      </w:r>
    </w:p>
    <w:p w14:paraId="43D4B2B4" w14:textId="77777777" w:rsidR="007868FB" w:rsidRPr="006C605B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 xml:space="preserve">Zaopiniowanie projektu uchwały w sprawie </w:t>
      </w:r>
      <w:r w:rsidRPr="006C605B">
        <w:rPr>
          <w:rFonts w:ascii="Book Antiqua" w:hAnsi="Book Antiqua"/>
          <w:bCs/>
          <w:color w:val="000000" w:themeColor="text1"/>
          <w:sz w:val="24"/>
          <w:szCs w:val="24"/>
          <w:lang w:val="x-none"/>
        </w:rPr>
        <w:t>zmiany</w:t>
      </w:r>
      <w:r w:rsidRPr="006C605B">
        <w:rPr>
          <w:rFonts w:ascii="Book Antiqua" w:hAnsi="Book Antiqua"/>
          <w:color w:val="000000" w:themeColor="text1"/>
          <w:sz w:val="24"/>
          <w:szCs w:val="24"/>
          <w:lang w:val="x-none"/>
        </w:rPr>
        <w:t xml:space="preserve"> Wieloletniej Prognozy Finansowej Gminy </w:t>
      </w:r>
      <w:r w:rsidRPr="006C605B">
        <w:rPr>
          <w:rFonts w:ascii="Book Antiqua" w:hAnsi="Book Antiqua"/>
          <w:color w:val="000000"/>
          <w:sz w:val="24"/>
          <w:szCs w:val="24"/>
          <w:lang w:val="x-none"/>
        </w:rPr>
        <w:t>Gozdowo na lata 202</w:t>
      </w:r>
      <w:r w:rsidRPr="006C605B">
        <w:rPr>
          <w:rFonts w:ascii="Book Antiqua" w:hAnsi="Book Antiqua"/>
          <w:color w:val="000000"/>
          <w:sz w:val="24"/>
          <w:szCs w:val="24"/>
        </w:rPr>
        <w:t>4</w:t>
      </w:r>
      <w:r w:rsidRPr="006C605B">
        <w:rPr>
          <w:rFonts w:ascii="Book Antiqua" w:hAnsi="Book Antiqua"/>
          <w:color w:val="000000"/>
          <w:sz w:val="24"/>
          <w:szCs w:val="24"/>
          <w:lang w:val="x-none"/>
        </w:rPr>
        <w:t>-20</w:t>
      </w:r>
      <w:r w:rsidRPr="006C605B">
        <w:rPr>
          <w:rFonts w:ascii="Book Antiqua" w:hAnsi="Book Antiqua"/>
          <w:color w:val="000000"/>
          <w:sz w:val="24"/>
          <w:szCs w:val="24"/>
        </w:rPr>
        <w:t>36.</w:t>
      </w:r>
    </w:p>
    <w:p w14:paraId="51D885EC" w14:textId="77777777" w:rsidR="007868FB" w:rsidRPr="006C605B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hAnsi="Book Antiqua"/>
          <w:color w:val="000000" w:themeColor="text1"/>
          <w:sz w:val="24"/>
          <w:szCs w:val="24"/>
        </w:rPr>
        <w:t>Zaopiniowanie projektu uchwały</w:t>
      </w:r>
      <w:r w:rsidRPr="006C605B">
        <w:rPr>
          <w:rFonts w:ascii="Book Antiqua" w:hAnsi="Book Antiqua"/>
          <w:bCs/>
          <w:color w:val="000000"/>
          <w:sz w:val="24"/>
          <w:szCs w:val="24"/>
          <w:lang w:val="x-none"/>
        </w:rPr>
        <w:t xml:space="preserve"> zmieniającej Uchwałę</w:t>
      </w:r>
      <w:r w:rsidRPr="006C605B">
        <w:rPr>
          <w:rFonts w:ascii="Book Antiqua" w:hAnsi="Book Antiqua"/>
          <w:color w:val="000000"/>
          <w:sz w:val="24"/>
          <w:szCs w:val="24"/>
          <w:lang w:val="x-none"/>
        </w:rPr>
        <w:t xml:space="preserve"> Budżetową Gminy Gozdowo na rok 202</w:t>
      </w:r>
      <w:r w:rsidRPr="006C605B">
        <w:rPr>
          <w:rFonts w:ascii="Book Antiqua" w:hAnsi="Book Antiqua"/>
          <w:color w:val="000000"/>
          <w:sz w:val="24"/>
          <w:szCs w:val="24"/>
        </w:rPr>
        <w:t>4.</w:t>
      </w:r>
    </w:p>
    <w:p w14:paraId="7A96831A" w14:textId="77777777" w:rsidR="007868FB" w:rsidRPr="006C605B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6C605B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B306A83" w14:textId="77777777" w:rsidR="007868FB" w:rsidRPr="006C605B" w:rsidRDefault="007868FB" w:rsidP="007868FB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6C605B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77FC764A" w14:textId="77777777" w:rsidR="007868FB" w:rsidRPr="006C605B" w:rsidRDefault="007868FB" w:rsidP="00C676CC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6460DE9" w14:textId="77777777" w:rsidR="00C676CC" w:rsidRPr="006C605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47E90F41" w:rsidR="006F4DD0" w:rsidRPr="006C605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             </w:t>
      </w:r>
      <w:r w:rsidR="006F4DD0" w:rsidRPr="006C605B">
        <w:rPr>
          <w:rFonts w:ascii="Book Antiqua" w:hAnsi="Book Antiqua"/>
          <w:sz w:val="24"/>
          <w:szCs w:val="24"/>
        </w:rPr>
        <w:t xml:space="preserve">     </w:t>
      </w:r>
      <w:r w:rsidR="00C676CC" w:rsidRPr="006C605B">
        <w:rPr>
          <w:rFonts w:ascii="Book Antiqua" w:hAnsi="Book Antiqua"/>
          <w:sz w:val="24"/>
          <w:szCs w:val="24"/>
        </w:rPr>
        <w:t xml:space="preserve">                                   </w:t>
      </w:r>
      <w:r w:rsidR="006F4DD0" w:rsidRPr="006C605B">
        <w:rPr>
          <w:rFonts w:ascii="Book Antiqua" w:hAnsi="Book Antiqua"/>
          <w:sz w:val="24"/>
          <w:szCs w:val="24"/>
        </w:rPr>
        <w:t xml:space="preserve"> Przewodniczący Komisji</w:t>
      </w:r>
    </w:p>
    <w:p w14:paraId="1796AF9D" w14:textId="589E69EC" w:rsidR="00E41097" w:rsidRPr="006C605B" w:rsidRDefault="006F4DD0" w:rsidP="00CD1925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/-/ Leszek Smoleński</w:t>
      </w:r>
    </w:p>
    <w:p w14:paraId="7D0E0C58" w14:textId="77777777" w:rsidR="00C560F6" w:rsidRPr="006C605B" w:rsidRDefault="00C560F6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</w:p>
    <w:p w14:paraId="25875E85" w14:textId="77777777" w:rsidR="00405D0F" w:rsidRPr="006C605B" w:rsidRDefault="00405D0F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</w:p>
    <w:p w14:paraId="5C0155B9" w14:textId="77777777" w:rsidR="00405D0F" w:rsidRPr="006C605B" w:rsidRDefault="00405D0F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</w:p>
    <w:p w14:paraId="4773D35E" w14:textId="5541E52A" w:rsidR="004A7FA3" w:rsidRPr="006C605B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6C605B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48A22A36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 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2E960374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Pani Marta </w:t>
      </w:r>
      <w:proofErr w:type="spellStart"/>
      <w:r w:rsidRPr="006C605B">
        <w:rPr>
          <w:rFonts w:ascii="Book Antiqua" w:hAnsi="Book Antiqua"/>
          <w:sz w:val="24"/>
          <w:szCs w:val="24"/>
        </w:rPr>
        <w:t>Szałecka</w:t>
      </w:r>
      <w:proofErr w:type="spellEnd"/>
      <w:r w:rsidRPr="006C605B">
        <w:rPr>
          <w:rFonts w:ascii="Book Antiqua" w:hAnsi="Book Antiqua"/>
          <w:sz w:val="24"/>
          <w:szCs w:val="24"/>
        </w:rPr>
        <w:t xml:space="preserve"> 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1B3670FE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7BA0"/>
    <w:rsid w:val="00045A34"/>
    <w:rsid w:val="0005142A"/>
    <w:rsid w:val="00051559"/>
    <w:rsid w:val="00065C49"/>
    <w:rsid w:val="00066B89"/>
    <w:rsid w:val="000A6E10"/>
    <w:rsid w:val="000D61C3"/>
    <w:rsid w:val="000E5A81"/>
    <w:rsid w:val="000F4E97"/>
    <w:rsid w:val="00106E8F"/>
    <w:rsid w:val="0011175A"/>
    <w:rsid w:val="00111EB4"/>
    <w:rsid w:val="00141BC2"/>
    <w:rsid w:val="001742FA"/>
    <w:rsid w:val="00183FB4"/>
    <w:rsid w:val="001923A8"/>
    <w:rsid w:val="00197C89"/>
    <w:rsid w:val="001B13B7"/>
    <w:rsid w:val="001B2EB1"/>
    <w:rsid w:val="002057C0"/>
    <w:rsid w:val="00227A58"/>
    <w:rsid w:val="00250886"/>
    <w:rsid w:val="002538C1"/>
    <w:rsid w:val="002662BC"/>
    <w:rsid w:val="00270853"/>
    <w:rsid w:val="002729F2"/>
    <w:rsid w:val="002A755E"/>
    <w:rsid w:val="002B41C7"/>
    <w:rsid w:val="002E3CC2"/>
    <w:rsid w:val="002E4BA8"/>
    <w:rsid w:val="0031633C"/>
    <w:rsid w:val="00332C7C"/>
    <w:rsid w:val="00374CC7"/>
    <w:rsid w:val="003A42FE"/>
    <w:rsid w:val="003B3B8E"/>
    <w:rsid w:val="004051D3"/>
    <w:rsid w:val="00405D0F"/>
    <w:rsid w:val="00410194"/>
    <w:rsid w:val="004832E5"/>
    <w:rsid w:val="00497EE7"/>
    <w:rsid w:val="004A7FA3"/>
    <w:rsid w:val="004E2189"/>
    <w:rsid w:val="00521C5F"/>
    <w:rsid w:val="005648D7"/>
    <w:rsid w:val="00565F10"/>
    <w:rsid w:val="005E1A1A"/>
    <w:rsid w:val="005E321B"/>
    <w:rsid w:val="005E771F"/>
    <w:rsid w:val="00614759"/>
    <w:rsid w:val="00622F41"/>
    <w:rsid w:val="00651AB9"/>
    <w:rsid w:val="00664BB4"/>
    <w:rsid w:val="006C605B"/>
    <w:rsid w:val="006F4DD0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801FCE"/>
    <w:rsid w:val="008213E0"/>
    <w:rsid w:val="00827D95"/>
    <w:rsid w:val="00830966"/>
    <w:rsid w:val="00846520"/>
    <w:rsid w:val="008631FE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707B4"/>
    <w:rsid w:val="00A71975"/>
    <w:rsid w:val="00A81DEE"/>
    <w:rsid w:val="00A86863"/>
    <w:rsid w:val="00A9568E"/>
    <w:rsid w:val="00AC19A6"/>
    <w:rsid w:val="00AC4155"/>
    <w:rsid w:val="00B047ED"/>
    <w:rsid w:val="00B114E3"/>
    <w:rsid w:val="00B208F5"/>
    <w:rsid w:val="00B309A4"/>
    <w:rsid w:val="00B4275A"/>
    <w:rsid w:val="00B65B5B"/>
    <w:rsid w:val="00B733A9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6E28"/>
    <w:rsid w:val="00C55011"/>
    <w:rsid w:val="00C560F6"/>
    <w:rsid w:val="00C676CC"/>
    <w:rsid w:val="00C85B1E"/>
    <w:rsid w:val="00C85F22"/>
    <w:rsid w:val="00CD1925"/>
    <w:rsid w:val="00CF1768"/>
    <w:rsid w:val="00D643E8"/>
    <w:rsid w:val="00D730C3"/>
    <w:rsid w:val="00DA06F9"/>
    <w:rsid w:val="00DA1869"/>
    <w:rsid w:val="00E10380"/>
    <w:rsid w:val="00E13D3F"/>
    <w:rsid w:val="00E30428"/>
    <w:rsid w:val="00E41097"/>
    <w:rsid w:val="00E43243"/>
    <w:rsid w:val="00E533B0"/>
    <w:rsid w:val="00EA2208"/>
    <w:rsid w:val="00EA5654"/>
    <w:rsid w:val="00EC1671"/>
    <w:rsid w:val="00EC2324"/>
    <w:rsid w:val="00EC3D0F"/>
    <w:rsid w:val="00EF7C94"/>
    <w:rsid w:val="00F23E3B"/>
    <w:rsid w:val="00F27075"/>
    <w:rsid w:val="00F50726"/>
    <w:rsid w:val="00F62893"/>
    <w:rsid w:val="00F86C2F"/>
    <w:rsid w:val="00F92348"/>
    <w:rsid w:val="00FA1FD8"/>
    <w:rsid w:val="00FB7B82"/>
    <w:rsid w:val="00FC388A"/>
    <w:rsid w:val="00FC3A0B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25</cp:revision>
  <cp:lastPrinted>2023-11-02T09:38:00Z</cp:lastPrinted>
  <dcterms:created xsi:type="dcterms:W3CDTF">2020-11-17T10:31:00Z</dcterms:created>
  <dcterms:modified xsi:type="dcterms:W3CDTF">2024-05-17T10:10:00Z</dcterms:modified>
</cp:coreProperties>
</file>