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9F111" w14:textId="6582CCA7" w:rsidR="000013FB" w:rsidRPr="00292D6B" w:rsidRDefault="000013FB" w:rsidP="006413F5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41FCAE" w14:textId="4B42A6EC" w:rsidR="00BA43D6" w:rsidRPr="00AB5845" w:rsidRDefault="00BA43D6" w:rsidP="00073B3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45">
        <w:rPr>
          <w:rFonts w:ascii="Times New Roman" w:hAnsi="Times New Roman" w:cs="Times New Roman"/>
          <w:b/>
          <w:sz w:val="24"/>
          <w:szCs w:val="24"/>
        </w:rPr>
        <w:t>Objaśnienia wartoś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ci przyję</w:t>
      </w:r>
      <w:r w:rsidRPr="00AB5845">
        <w:rPr>
          <w:rFonts w:ascii="Times New Roman" w:hAnsi="Times New Roman" w:cs="Times New Roman"/>
          <w:b/>
          <w:sz w:val="24"/>
          <w:szCs w:val="24"/>
        </w:rPr>
        <w:t>t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yc</w:t>
      </w:r>
      <w:r w:rsidRPr="00AB5845">
        <w:rPr>
          <w:rFonts w:ascii="Times New Roman" w:hAnsi="Times New Roman" w:cs="Times New Roman"/>
          <w:b/>
          <w:sz w:val="24"/>
          <w:szCs w:val="24"/>
        </w:rPr>
        <w:t xml:space="preserve">h w 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Wieloletniej Prognozie Finansowej G</w:t>
      </w:r>
      <w:r w:rsidR="00073B3C" w:rsidRPr="00AB5845">
        <w:rPr>
          <w:rFonts w:ascii="Times New Roman" w:hAnsi="Times New Roman" w:cs="Times New Roman"/>
          <w:b/>
          <w:sz w:val="24"/>
          <w:szCs w:val="24"/>
        </w:rPr>
        <w:t>miny Gozdowo na lata 20</w:t>
      </w:r>
      <w:r w:rsidR="002520D1" w:rsidRPr="00AB5845">
        <w:rPr>
          <w:rFonts w:ascii="Times New Roman" w:hAnsi="Times New Roman" w:cs="Times New Roman"/>
          <w:b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5</w:t>
      </w:r>
      <w:r w:rsidR="00E85CBD" w:rsidRPr="00AB584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D87475" w:rsidRPr="00AB5845">
        <w:rPr>
          <w:rFonts w:ascii="Times New Roman" w:hAnsi="Times New Roman" w:cs="Times New Roman"/>
          <w:b/>
          <w:sz w:val="24"/>
          <w:szCs w:val="24"/>
        </w:rPr>
        <w:t>36</w:t>
      </w:r>
    </w:p>
    <w:p w14:paraId="27878172" w14:textId="77777777" w:rsidR="007A1F38" w:rsidRPr="00AB5845" w:rsidRDefault="007A1F38" w:rsidP="00073B3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7DAAEA" w14:textId="77777777" w:rsidR="000931D0" w:rsidRPr="00AB5845" w:rsidRDefault="00BA43D6" w:rsidP="00135404">
      <w:pPr>
        <w:pStyle w:val="Akapitzlist"/>
        <w:numPr>
          <w:ilvl w:val="0"/>
          <w:numId w:val="49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845">
        <w:rPr>
          <w:rFonts w:ascii="Times New Roman" w:hAnsi="Times New Roman" w:cs="Times New Roman"/>
          <w:b/>
          <w:sz w:val="24"/>
          <w:szCs w:val="24"/>
        </w:rPr>
        <w:t>Założ</w:t>
      </w:r>
      <w:r w:rsidR="000931D0" w:rsidRPr="00AB5845">
        <w:rPr>
          <w:rFonts w:ascii="Times New Roman" w:hAnsi="Times New Roman" w:cs="Times New Roman"/>
          <w:b/>
          <w:sz w:val="24"/>
          <w:szCs w:val="24"/>
        </w:rPr>
        <w:t>enia wstępne</w:t>
      </w:r>
    </w:p>
    <w:p w14:paraId="341284D6" w14:textId="0C65616A" w:rsidR="000931D0" w:rsidRPr="00AB5845" w:rsidRDefault="000931D0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Wieloletnia Prognoza Finansowa Gminy Gozdowo p</w:t>
      </w:r>
      <w:r w:rsidR="00E03BAC" w:rsidRPr="00AB5845">
        <w:rPr>
          <w:rFonts w:ascii="Times New Roman" w:hAnsi="Times New Roman" w:cs="Times New Roman"/>
          <w:sz w:val="24"/>
          <w:szCs w:val="24"/>
        </w:rPr>
        <w:t>rzygotowana została na lata 20</w:t>
      </w:r>
      <w:r w:rsidR="002520D1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="00D87475" w:rsidRPr="00AB5845">
        <w:rPr>
          <w:rFonts w:ascii="Times New Roman" w:hAnsi="Times New Roman" w:cs="Times New Roman"/>
          <w:sz w:val="24"/>
          <w:szCs w:val="24"/>
        </w:rPr>
        <w:t xml:space="preserve"> – 2036</w:t>
      </w:r>
      <w:r w:rsidRPr="00AB5845">
        <w:rPr>
          <w:rFonts w:ascii="Times New Roman" w:hAnsi="Times New Roman" w:cs="Times New Roman"/>
          <w:sz w:val="24"/>
          <w:szCs w:val="24"/>
        </w:rPr>
        <w:t>. Długość okresu objętego prognozą  wynika z art. 227 Ustawy</w:t>
      </w:r>
      <w:r w:rsidR="00BA43D6" w:rsidRPr="00AB5845">
        <w:rPr>
          <w:rFonts w:ascii="Times New Roman" w:hAnsi="Times New Roman" w:cs="Times New Roman"/>
          <w:sz w:val="24"/>
          <w:szCs w:val="24"/>
        </w:rPr>
        <w:t xml:space="preserve">  </w:t>
      </w:r>
      <w:r w:rsidRPr="00AB5845">
        <w:rPr>
          <w:rFonts w:ascii="Times New Roman" w:hAnsi="Times New Roman" w:cs="Times New Roman"/>
          <w:sz w:val="24"/>
          <w:szCs w:val="24"/>
        </w:rPr>
        <w:t>z dnia 27 sierpnia 2009</w:t>
      </w:r>
      <w:r w:rsidR="00B701D1" w:rsidRPr="00AB5845">
        <w:rPr>
          <w:rFonts w:ascii="Times New Roman" w:hAnsi="Times New Roman" w:cs="Times New Roman"/>
          <w:sz w:val="24"/>
          <w:szCs w:val="24"/>
        </w:rPr>
        <w:t xml:space="preserve"> roku o finansach publicznych (</w:t>
      </w:r>
      <w:r w:rsidRPr="00AB5845">
        <w:rPr>
          <w:rFonts w:ascii="Times New Roman" w:hAnsi="Times New Roman" w:cs="Times New Roman"/>
          <w:sz w:val="24"/>
          <w:szCs w:val="24"/>
        </w:rPr>
        <w:t xml:space="preserve">Dz. U. </w:t>
      </w:r>
      <w:r w:rsidR="002520D1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2E79FA" w:rsidRPr="00AB5845">
        <w:rPr>
          <w:rFonts w:ascii="Times New Roman" w:hAnsi="Times New Roman" w:cs="Times New Roman"/>
          <w:sz w:val="24"/>
          <w:szCs w:val="24"/>
        </w:rPr>
        <w:t>20</w:t>
      </w:r>
      <w:r w:rsidR="009C7CAE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2E79FA" w:rsidRPr="00AB5845">
        <w:rPr>
          <w:rFonts w:ascii="Times New Roman" w:hAnsi="Times New Roman" w:cs="Times New Roman"/>
          <w:sz w:val="24"/>
          <w:szCs w:val="24"/>
        </w:rPr>
        <w:t xml:space="preserve">  poz. </w:t>
      </w:r>
      <w:r w:rsidR="00B3268A" w:rsidRPr="00AB5845">
        <w:rPr>
          <w:rFonts w:ascii="Times New Roman" w:hAnsi="Times New Roman" w:cs="Times New Roman"/>
          <w:sz w:val="24"/>
          <w:szCs w:val="24"/>
        </w:rPr>
        <w:t>1</w:t>
      </w:r>
      <w:r w:rsidR="00D218F3" w:rsidRPr="00AB5845">
        <w:rPr>
          <w:rFonts w:ascii="Times New Roman" w:hAnsi="Times New Roman" w:cs="Times New Roman"/>
          <w:sz w:val="24"/>
          <w:szCs w:val="24"/>
        </w:rPr>
        <w:t>53</w:t>
      </w:r>
      <w:r w:rsidR="00580386" w:rsidRPr="00AB5845">
        <w:rPr>
          <w:rFonts w:ascii="Times New Roman" w:hAnsi="Times New Roman" w:cs="Times New Roman"/>
          <w:sz w:val="24"/>
          <w:szCs w:val="24"/>
        </w:rPr>
        <w:t>0</w:t>
      </w:r>
      <w:r w:rsidR="00E03BAC" w:rsidRPr="00AB5845">
        <w:rPr>
          <w:rFonts w:ascii="Times New Roman" w:hAnsi="Times New Roman" w:cs="Times New Roman"/>
          <w:sz w:val="24"/>
          <w:szCs w:val="24"/>
        </w:rPr>
        <w:t xml:space="preserve"> z</w:t>
      </w:r>
      <w:r w:rsidR="00B3268A" w:rsidRPr="00AB5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68A" w:rsidRPr="00AB58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3268A" w:rsidRPr="00AB5845">
        <w:rPr>
          <w:rFonts w:ascii="Times New Roman" w:hAnsi="Times New Roman" w:cs="Times New Roman"/>
          <w:sz w:val="24"/>
          <w:szCs w:val="24"/>
        </w:rPr>
        <w:t>.</w:t>
      </w:r>
      <w:r w:rsidR="00E03BAC" w:rsidRPr="00AB5845">
        <w:rPr>
          <w:rFonts w:ascii="Times New Roman" w:hAnsi="Times New Roman" w:cs="Times New Roman"/>
          <w:sz w:val="24"/>
          <w:szCs w:val="24"/>
        </w:rPr>
        <w:t xml:space="preserve"> zm.</w:t>
      </w:r>
      <w:r w:rsidR="00BA43D6" w:rsidRPr="00AB5845">
        <w:rPr>
          <w:rFonts w:ascii="Times New Roman" w:hAnsi="Times New Roman" w:cs="Times New Roman"/>
          <w:sz w:val="24"/>
          <w:szCs w:val="24"/>
        </w:rPr>
        <w:t>)</w:t>
      </w:r>
    </w:p>
    <w:p w14:paraId="457ED790" w14:textId="42293C9A" w:rsidR="002D4199" w:rsidRPr="00AB5845" w:rsidRDefault="002D4199" w:rsidP="0013540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 xml:space="preserve">WPF została opracowana w oparciu </w:t>
      </w:r>
      <w:r w:rsidR="00F63366" w:rsidRPr="00AB5845">
        <w:rPr>
          <w:rFonts w:ascii="Times New Roman" w:hAnsi="Times New Roman" w:cs="Times New Roman"/>
          <w:sz w:val="24"/>
          <w:szCs w:val="24"/>
        </w:rPr>
        <w:t xml:space="preserve">o 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ź</w:t>
      </w:r>
      <w:r w:rsidRPr="00AB5845">
        <w:rPr>
          <w:rFonts w:ascii="Times New Roman" w:hAnsi="Times New Roman" w:cs="Times New Roman"/>
          <w:sz w:val="24"/>
          <w:szCs w:val="24"/>
        </w:rPr>
        <w:t>ródła dochodów bud</w:t>
      </w:r>
      <w:r w:rsidRPr="00AB5845">
        <w:rPr>
          <w:rFonts w:ascii="TimesNewRoman" w:eastAsia="TimesNewRoman" w:hAnsi="Times New Roman" w:cs="TimesNewRoman"/>
          <w:sz w:val="24"/>
          <w:szCs w:val="24"/>
        </w:rPr>
        <w:t>ż</w:t>
      </w:r>
      <w:r w:rsidRPr="00AB5845">
        <w:rPr>
          <w:rFonts w:ascii="Times New Roman" w:hAnsi="Times New Roman" w:cs="Times New Roman"/>
          <w:sz w:val="24"/>
          <w:szCs w:val="24"/>
        </w:rPr>
        <w:t>etu gminy na poziomie re</w:t>
      </w:r>
      <w:r w:rsidR="001833F0" w:rsidRPr="00AB5845">
        <w:rPr>
          <w:rFonts w:ascii="Times New Roman" w:hAnsi="Times New Roman" w:cs="Times New Roman"/>
          <w:sz w:val="24"/>
          <w:szCs w:val="24"/>
        </w:rPr>
        <w:t>alnym</w:t>
      </w:r>
      <w:r w:rsidR="00174B30" w:rsidRPr="00AB5845">
        <w:rPr>
          <w:rFonts w:ascii="Times New Roman" w:hAnsi="Times New Roman" w:cs="Times New Roman"/>
          <w:sz w:val="24"/>
          <w:szCs w:val="24"/>
        </w:rPr>
        <w:t xml:space="preserve"> do uzyskania w latach 20</w:t>
      </w:r>
      <w:r w:rsidR="002520D1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="00E85CBD" w:rsidRPr="00AB5845">
        <w:rPr>
          <w:rFonts w:ascii="Times New Roman" w:hAnsi="Times New Roman" w:cs="Times New Roman"/>
          <w:sz w:val="24"/>
          <w:szCs w:val="24"/>
        </w:rPr>
        <w:t xml:space="preserve"> – 20</w:t>
      </w:r>
      <w:r w:rsidR="00D87475" w:rsidRPr="00AB5845">
        <w:rPr>
          <w:rFonts w:ascii="Times New Roman" w:hAnsi="Times New Roman" w:cs="Times New Roman"/>
          <w:sz w:val="24"/>
          <w:szCs w:val="24"/>
        </w:rPr>
        <w:t>36</w:t>
      </w:r>
      <w:r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1833F0" w:rsidRPr="00AB5845">
        <w:rPr>
          <w:rFonts w:ascii="Times New Roman" w:hAnsi="Times New Roman" w:cs="Times New Roman"/>
          <w:sz w:val="24"/>
          <w:szCs w:val="24"/>
        </w:rPr>
        <w:t xml:space="preserve"> oraz czynniki, które mają </w:t>
      </w:r>
      <w:r w:rsidRPr="00AB5845">
        <w:rPr>
          <w:rFonts w:ascii="Times New Roman" w:hAnsi="Times New Roman" w:cs="Times New Roman"/>
          <w:sz w:val="24"/>
          <w:szCs w:val="24"/>
        </w:rPr>
        <w:t>wpływ na ich dynamik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AB5845">
        <w:rPr>
          <w:rFonts w:ascii="Times New Roman" w:hAnsi="Times New Roman" w:cs="Times New Roman"/>
          <w:sz w:val="24"/>
          <w:szCs w:val="24"/>
        </w:rPr>
        <w:t>. Przy sporz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>dzaniu prognozy brane były pod uwag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AB5845">
        <w:rPr>
          <w:rFonts w:ascii="Times New Roman" w:hAnsi="Times New Roman" w:cs="Times New Roman"/>
          <w:sz w:val="24"/>
          <w:szCs w:val="24"/>
        </w:rPr>
        <w:t xml:space="preserve"> dane ze sprawozda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AB584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E03BAC" w:rsidRPr="00AB5845">
        <w:rPr>
          <w:rFonts w:ascii="Times New Roman" w:hAnsi="Times New Roman" w:cs="Times New Roman"/>
          <w:sz w:val="24"/>
          <w:szCs w:val="24"/>
        </w:rPr>
        <w:t>za lata 20</w:t>
      </w:r>
      <w:r w:rsidR="00770EBE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2</w:t>
      </w:r>
      <w:r w:rsidR="00E03BAC" w:rsidRPr="00AB5845">
        <w:rPr>
          <w:rFonts w:ascii="Times New Roman" w:hAnsi="Times New Roman" w:cs="Times New Roman"/>
          <w:sz w:val="24"/>
          <w:szCs w:val="24"/>
        </w:rPr>
        <w:t>-2</w:t>
      </w:r>
      <w:r w:rsidR="00D218F3" w:rsidRPr="00AB5845">
        <w:rPr>
          <w:rFonts w:ascii="Times New Roman" w:hAnsi="Times New Roman" w:cs="Times New Roman"/>
          <w:sz w:val="24"/>
          <w:szCs w:val="24"/>
        </w:rPr>
        <w:t>0</w:t>
      </w:r>
      <w:r w:rsidR="009C7CAE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3</w:t>
      </w:r>
      <w:r w:rsidR="001833F0" w:rsidRPr="00AB5845">
        <w:rPr>
          <w:rFonts w:ascii="Times New Roman" w:hAnsi="Times New Roman" w:cs="Times New Roman"/>
          <w:sz w:val="24"/>
          <w:szCs w:val="24"/>
        </w:rPr>
        <w:t xml:space="preserve">  o</w:t>
      </w:r>
      <w:r w:rsidRPr="00AB5845">
        <w:rPr>
          <w:rFonts w:ascii="Times New Roman" w:hAnsi="Times New Roman" w:cs="Times New Roman"/>
          <w:sz w:val="24"/>
          <w:szCs w:val="24"/>
        </w:rPr>
        <w:t>raz przewidywane wykonanie roku</w:t>
      </w:r>
      <w:r w:rsidR="009363FE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E03BAC" w:rsidRPr="00AB5845">
        <w:rPr>
          <w:rFonts w:ascii="Times New Roman" w:hAnsi="Times New Roman" w:cs="Times New Roman"/>
          <w:sz w:val="24"/>
          <w:szCs w:val="24"/>
        </w:rPr>
        <w:t>20</w:t>
      </w:r>
      <w:r w:rsidR="008847BC" w:rsidRPr="00AB5845">
        <w:rPr>
          <w:rFonts w:ascii="Times New Roman" w:hAnsi="Times New Roman" w:cs="Times New Roman"/>
          <w:sz w:val="24"/>
          <w:szCs w:val="24"/>
        </w:rPr>
        <w:t>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Pr="00AB5845">
        <w:rPr>
          <w:rFonts w:ascii="Times New Roman" w:hAnsi="Times New Roman" w:cs="Times New Roman"/>
          <w:sz w:val="24"/>
          <w:szCs w:val="24"/>
        </w:rPr>
        <w:t xml:space="preserve"> jako punkt wyj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AB5845">
        <w:rPr>
          <w:rFonts w:ascii="Times New Roman" w:hAnsi="Times New Roman" w:cs="Times New Roman"/>
          <w:sz w:val="24"/>
          <w:szCs w:val="24"/>
        </w:rPr>
        <w:t>cia do planowania na lata obj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AB5845">
        <w:rPr>
          <w:rFonts w:ascii="Times New Roman" w:hAnsi="Times New Roman" w:cs="Times New Roman"/>
          <w:sz w:val="24"/>
          <w:szCs w:val="24"/>
        </w:rPr>
        <w:t>te prognoz</w:t>
      </w:r>
      <w:r w:rsidRPr="00AB584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>.</w:t>
      </w:r>
    </w:p>
    <w:p w14:paraId="2E2096A4" w14:textId="71B680D9" w:rsidR="00BA2C33" w:rsidRPr="00AB5845" w:rsidRDefault="00BA2C33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Dochody i wydatki budżetu Gminy Gozdowo na rok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 xml:space="preserve"> zostały zaplanowane przy uwzględnieniu:</w:t>
      </w:r>
    </w:p>
    <w:p w14:paraId="333FD790" w14:textId="3E851A05" w:rsidR="00BA2C33" w:rsidRPr="00AB5845" w:rsidRDefault="00BA2C33" w:rsidP="00135404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Przewidywanego wykonania budżetu gminy za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Pr="00AB584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0BB31A6E" w14:textId="77777777" w:rsidR="00D218F3" w:rsidRPr="00AB5845" w:rsidRDefault="00B3268A" w:rsidP="00135404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 xml:space="preserve">Pisma Ministra Finansów </w:t>
      </w:r>
      <w:r w:rsidR="00BA2C33" w:rsidRPr="00AB5845">
        <w:rPr>
          <w:rFonts w:ascii="Times New Roman" w:hAnsi="Times New Roman" w:cs="Times New Roman"/>
          <w:sz w:val="24"/>
          <w:szCs w:val="24"/>
        </w:rPr>
        <w:t>nr ST3.4750.</w:t>
      </w:r>
      <w:r w:rsidR="00580386" w:rsidRPr="00AB5845">
        <w:rPr>
          <w:rFonts w:ascii="Times New Roman" w:hAnsi="Times New Roman" w:cs="Times New Roman"/>
          <w:sz w:val="24"/>
          <w:szCs w:val="24"/>
        </w:rPr>
        <w:t>1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>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 xml:space="preserve"> z dnia 1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>.10.202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BA2C33" w:rsidRPr="00AB5845">
        <w:rPr>
          <w:rFonts w:ascii="Times New Roman" w:hAnsi="Times New Roman" w:cs="Times New Roman"/>
          <w:sz w:val="24"/>
          <w:szCs w:val="24"/>
        </w:rPr>
        <w:t xml:space="preserve">r. </w:t>
      </w:r>
      <w:r w:rsidR="00D218F3" w:rsidRPr="00AB5845">
        <w:rPr>
          <w:rFonts w:ascii="Times New Roman" w:hAnsi="Times New Roman" w:cs="Times New Roman"/>
          <w:sz w:val="24"/>
          <w:szCs w:val="24"/>
        </w:rPr>
        <w:t xml:space="preserve">w którym zawarta została informacja o należnych dochodach z tytułu udziału w podatku dochodowym od osób fizycznych i podatku dochodowym od osób prawnych, projektowanej  kwocie należnej subwencji ogólnej dla gminy na 2025 rok, potrzeb finansowych oraz korekty z tytułu zamożności a także o środkach wynikających z podziału części rezerwy na uzupełnienie dochodów jednostek  samorządu terytorialnego w 2025r. </w:t>
      </w:r>
    </w:p>
    <w:p w14:paraId="58C3C5DC" w14:textId="232854BB" w:rsidR="008847BC" w:rsidRPr="00AB5845" w:rsidRDefault="00BA2C33" w:rsidP="00135404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Pisma Mazowieckiego Urzędu Wojewódzkiego w Warszawie nr WF-I.311</w:t>
      </w:r>
      <w:r w:rsidR="00770EBE" w:rsidRPr="00AB5845">
        <w:rPr>
          <w:rFonts w:ascii="Times New Roman" w:hAnsi="Times New Roman" w:cs="Times New Roman"/>
          <w:sz w:val="24"/>
          <w:szCs w:val="24"/>
        </w:rPr>
        <w:t>0</w:t>
      </w:r>
      <w:r w:rsidRPr="00AB5845">
        <w:rPr>
          <w:rFonts w:ascii="Times New Roman" w:hAnsi="Times New Roman" w:cs="Times New Roman"/>
          <w:sz w:val="24"/>
          <w:szCs w:val="24"/>
        </w:rPr>
        <w:t>.</w:t>
      </w:r>
      <w:r w:rsidR="00D218F3" w:rsidRPr="00AB5845">
        <w:rPr>
          <w:rFonts w:ascii="Times New Roman" w:hAnsi="Times New Roman" w:cs="Times New Roman"/>
          <w:sz w:val="24"/>
          <w:szCs w:val="24"/>
        </w:rPr>
        <w:t>13</w:t>
      </w:r>
      <w:r w:rsidRPr="00AB5845">
        <w:rPr>
          <w:rFonts w:ascii="Times New Roman" w:hAnsi="Times New Roman" w:cs="Times New Roman"/>
          <w:sz w:val="24"/>
          <w:szCs w:val="24"/>
        </w:rPr>
        <w:t>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z dnia 2</w:t>
      </w:r>
      <w:r w:rsidR="00580386" w:rsidRPr="00AB5845">
        <w:rPr>
          <w:rFonts w:ascii="Times New Roman" w:hAnsi="Times New Roman" w:cs="Times New Roman"/>
          <w:sz w:val="24"/>
          <w:szCs w:val="24"/>
        </w:rPr>
        <w:t>5</w:t>
      </w:r>
      <w:r w:rsidR="00616B0D" w:rsidRPr="00AB5845">
        <w:rPr>
          <w:rFonts w:ascii="Times New Roman" w:hAnsi="Times New Roman" w:cs="Times New Roman"/>
          <w:sz w:val="24"/>
          <w:szCs w:val="24"/>
        </w:rPr>
        <w:t>.10.202</w:t>
      </w:r>
      <w:r w:rsidR="00D218F3" w:rsidRPr="00AB5845">
        <w:rPr>
          <w:rFonts w:ascii="Times New Roman" w:hAnsi="Times New Roman" w:cs="Times New Roman"/>
          <w:sz w:val="24"/>
          <w:szCs w:val="24"/>
        </w:rPr>
        <w:t>4</w:t>
      </w:r>
      <w:r w:rsidR="00616B0D" w:rsidRPr="00AB5845">
        <w:rPr>
          <w:rFonts w:ascii="Times New Roman" w:hAnsi="Times New Roman" w:cs="Times New Roman"/>
          <w:sz w:val="24"/>
          <w:szCs w:val="24"/>
        </w:rPr>
        <w:t>r. informującego</w:t>
      </w:r>
      <w:r w:rsidR="00770EBE" w:rsidRPr="00AB5845">
        <w:rPr>
          <w:rFonts w:ascii="Times New Roman" w:hAnsi="Times New Roman" w:cs="Times New Roman"/>
          <w:sz w:val="24"/>
          <w:szCs w:val="24"/>
        </w:rPr>
        <w:t xml:space="preserve"> o kwotach dotacji na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98A66F4" w14:textId="2200EB57" w:rsidR="00616B0D" w:rsidRPr="00AB5845" w:rsidRDefault="00616B0D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Dochody, wydatki, przychody i rozchody na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 xml:space="preserve"> rok przyjęto w wartościach zgodnych z uchwał</w:t>
      </w:r>
      <w:r w:rsidR="00292D6B" w:rsidRPr="00AB5845">
        <w:rPr>
          <w:rFonts w:ascii="Times New Roman" w:hAnsi="Times New Roman" w:cs="Times New Roman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 xml:space="preserve"> budżetow</w:t>
      </w:r>
      <w:r w:rsidR="00292D6B" w:rsidRPr="00AB5845">
        <w:rPr>
          <w:rFonts w:ascii="Times New Roman" w:hAnsi="Times New Roman" w:cs="Times New Roman"/>
          <w:sz w:val="24"/>
          <w:szCs w:val="24"/>
        </w:rPr>
        <w:t>ą</w:t>
      </w:r>
      <w:r w:rsidRPr="00AB5845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>. Ponadto prognozę finansową opracowano na podstawie  regulacji dotyczących projektowania budżetu zawartych w ustawie o finansach publicznych, ustawie o dochodach jednostek samorządu terytorialnego, ustawie o podatkach i opłatach lokalnych, uchwał rady Gminy, podjętych na podstawie tych ustaw.</w:t>
      </w:r>
    </w:p>
    <w:p w14:paraId="7D9C9D44" w14:textId="17C42558" w:rsidR="007B1E50" w:rsidRPr="00AB5845" w:rsidRDefault="007B1E50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W Wieloletniej Prognozie Finansowej przyjęto wzrost ogólnych kwot dochodów i wydatków w latach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>-2036 z zachowaniem zasady ostrożności.</w:t>
      </w:r>
    </w:p>
    <w:p w14:paraId="2034772D" w14:textId="77777777" w:rsidR="00135404" w:rsidRPr="00AB5845" w:rsidRDefault="00135404" w:rsidP="00616B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2840E" w14:textId="77777777" w:rsidR="00616B0D" w:rsidRPr="00AB5845" w:rsidRDefault="00616B0D" w:rsidP="00616B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845">
        <w:rPr>
          <w:rFonts w:ascii="Times New Roman" w:hAnsi="Times New Roman" w:cs="Times New Roman"/>
          <w:b/>
          <w:sz w:val="24"/>
          <w:szCs w:val="24"/>
          <w:u w:val="single"/>
        </w:rPr>
        <w:t>Prognozowane dochody.</w:t>
      </w:r>
    </w:p>
    <w:p w14:paraId="7C00E007" w14:textId="65EC0064" w:rsidR="00616B0D" w:rsidRPr="00AB5845" w:rsidRDefault="00616B0D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>Plan dochodów na 202</w:t>
      </w:r>
      <w:r w:rsidR="00D218F3" w:rsidRPr="00AB5845">
        <w:rPr>
          <w:rFonts w:ascii="Times New Roman" w:hAnsi="Times New Roman" w:cs="Times New Roman"/>
          <w:sz w:val="24"/>
          <w:szCs w:val="24"/>
        </w:rPr>
        <w:t>5</w:t>
      </w:r>
      <w:r w:rsidRPr="00AB5845">
        <w:rPr>
          <w:rFonts w:ascii="Times New Roman" w:hAnsi="Times New Roman" w:cs="Times New Roman"/>
          <w:sz w:val="24"/>
          <w:szCs w:val="24"/>
        </w:rPr>
        <w:t xml:space="preserve"> rok wynosi 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4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3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547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650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,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30</w:t>
      </w:r>
      <w:r w:rsidR="00CB3C6D" w:rsidRPr="00AB5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AB5845">
        <w:rPr>
          <w:rFonts w:ascii="Times New Roman" w:hAnsi="Times New Roman" w:cs="Times New Roman"/>
          <w:sz w:val="24"/>
          <w:szCs w:val="24"/>
        </w:rPr>
        <w:t xml:space="preserve"> ( poz. 1 zał. nr 1 do projektu WPF )</w:t>
      </w:r>
      <w:r w:rsidR="0046569A" w:rsidRPr="00AB5845">
        <w:rPr>
          <w:rFonts w:ascii="Times New Roman" w:hAnsi="Times New Roman" w:cs="Times New Roman"/>
          <w:sz w:val="24"/>
          <w:szCs w:val="24"/>
        </w:rPr>
        <w:t>,</w:t>
      </w:r>
      <w:r w:rsidRPr="00AB5845">
        <w:rPr>
          <w:rFonts w:ascii="Times New Roman" w:hAnsi="Times New Roman" w:cs="Times New Roman"/>
          <w:sz w:val="24"/>
          <w:szCs w:val="24"/>
        </w:rPr>
        <w:t xml:space="preserve"> z czego dochody bieżące przyjęto w wysokości 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38.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959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.081,01</w:t>
      </w:r>
      <w:r w:rsidR="00CB3C6D" w:rsidRPr="00AB5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AB5845">
        <w:rPr>
          <w:rFonts w:ascii="Times New Roman" w:hAnsi="Times New Roman" w:cs="Times New Roman"/>
          <w:sz w:val="24"/>
          <w:szCs w:val="24"/>
        </w:rPr>
        <w:t xml:space="preserve"> ( poz. 1.1 zał. nr 1 do WPF )</w:t>
      </w:r>
      <w:r w:rsidRPr="00AB5845">
        <w:rPr>
          <w:rFonts w:ascii="Times New Roman" w:hAnsi="Times New Roman" w:cs="Times New Roman"/>
          <w:sz w:val="24"/>
          <w:szCs w:val="24"/>
        </w:rPr>
        <w:t xml:space="preserve">, natomiast dochody majątkowe w wysokości 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4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5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88.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569</w:t>
      </w:r>
      <w:r w:rsidR="00D218F3" w:rsidRPr="00AB5845">
        <w:rPr>
          <w:rFonts w:ascii="Times New Roman" w:hAnsi="Times New Roman" w:cs="Times New Roman"/>
          <w:b/>
          <w:sz w:val="24"/>
          <w:szCs w:val="24"/>
        </w:rPr>
        <w:t>,</w:t>
      </w:r>
      <w:r w:rsidR="00AB5845" w:rsidRPr="00AB5845">
        <w:rPr>
          <w:rFonts w:ascii="Times New Roman" w:hAnsi="Times New Roman" w:cs="Times New Roman"/>
          <w:b/>
          <w:sz w:val="24"/>
          <w:szCs w:val="24"/>
        </w:rPr>
        <w:t>29</w:t>
      </w:r>
      <w:r w:rsidR="00CB3C6D" w:rsidRPr="00AB5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AB5845">
        <w:rPr>
          <w:rFonts w:ascii="Times New Roman" w:hAnsi="Times New Roman" w:cs="Times New Roman"/>
          <w:sz w:val="24"/>
          <w:szCs w:val="24"/>
        </w:rPr>
        <w:t xml:space="preserve"> ( poz. 1.2 zał. nr 1 do WPF ).</w:t>
      </w:r>
    </w:p>
    <w:p w14:paraId="489F6FAB" w14:textId="011D8DBC" w:rsidR="008847BC" w:rsidRPr="00834FD9" w:rsidRDefault="00864AFC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5845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390381" w:rsidRPr="00AB5845">
        <w:rPr>
          <w:rFonts w:ascii="Times New Roman" w:hAnsi="Times New Roman" w:cs="Times New Roman"/>
          <w:sz w:val="24"/>
          <w:szCs w:val="24"/>
        </w:rPr>
        <w:t>z nową</w:t>
      </w:r>
      <w:r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390381" w:rsidRPr="00AB5845">
        <w:rPr>
          <w:rFonts w:ascii="Times New Roman" w:hAnsi="Times New Roman" w:cs="Times New Roman"/>
          <w:sz w:val="24"/>
          <w:szCs w:val="24"/>
        </w:rPr>
        <w:t>Ustawą o dochodach jednostek samorządu terytorialnego z dnia 1 października 2024r. (Dz.U. z 2024 r. poz. 1572)</w:t>
      </w:r>
      <w:r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390381" w:rsidRPr="00AB5845">
        <w:rPr>
          <w:rFonts w:ascii="Times New Roman" w:hAnsi="Times New Roman" w:cs="Times New Roman"/>
          <w:sz w:val="24"/>
          <w:szCs w:val="24"/>
        </w:rPr>
        <w:t>zmienia się system finansowania jednostek samorządu terytorialnego. G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łównym składnikiem dochodów </w:t>
      </w:r>
      <w:r w:rsidR="00D218F3" w:rsidRPr="00AB5845">
        <w:rPr>
          <w:rFonts w:ascii="Times New Roman" w:hAnsi="Times New Roman" w:cs="Times New Roman"/>
          <w:sz w:val="24"/>
          <w:szCs w:val="24"/>
        </w:rPr>
        <w:t xml:space="preserve">od roku 2025 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są </w:t>
      </w:r>
      <w:r w:rsidR="00D218F3" w:rsidRPr="00AB5845">
        <w:rPr>
          <w:rFonts w:ascii="Times New Roman" w:hAnsi="Times New Roman" w:cs="Times New Roman"/>
          <w:sz w:val="24"/>
          <w:szCs w:val="24"/>
        </w:rPr>
        <w:t xml:space="preserve">dochody z tyt. udziału we wpływach </w:t>
      </w:r>
      <w:r w:rsidRPr="00AB5845">
        <w:rPr>
          <w:rFonts w:ascii="Times New Roman" w:hAnsi="Times New Roman" w:cs="Times New Roman"/>
          <w:sz w:val="24"/>
          <w:szCs w:val="24"/>
        </w:rPr>
        <w:t>z podatku dochodowego</w:t>
      </w:r>
      <w:r w:rsidR="00390381" w:rsidRPr="00AB5845">
        <w:rPr>
          <w:rFonts w:ascii="Times New Roman" w:hAnsi="Times New Roman" w:cs="Times New Roman"/>
          <w:sz w:val="24"/>
          <w:szCs w:val="24"/>
        </w:rPr>
        <w:t xml:space="preserve"> od osób fizycznych, które </w:t>
      </w:r>
      <w:r w:rsidRPr="00AB5845">
        <w:rPr>
          <w:rFonts w:ascii="Times New Roman" w:hAnsi="Times New Roman" w:cs="Times New Roman"/>
          <w:sz w:val="24"/>
          <w:szCs w:val="24"/>
        </w:rPr>
        <w:t>stanowią</w:t>
      </w:r>
      <w:r w:rsidR="00390381" w:rsidRPr="00AB5845">
        <w:rPr>
          <w:rFonts w:ascii="Times New Roman" w:hAnsi="Times New Roman" w:cs="Times New Roman"/>
          <w:sz w:val="24"/>
          <w:szCs w:val="24"/>
        </w:rPr>
        <w:t xml:space="preserve"> 3</w:t>
      </w:r>
      <w:r w:rsidR="00AB5845" w:rsidRPr="00AB5845">
        <w:rPr>
          <w:rFonts w:ascii="Times New Roman" w:hAnsi="Times New Roman" w:cs="Times New Roman"/>
          <w:sz w:val="24"/>
          <w:szCs w:val="24"/>
        </w:rPr>
        <w:t>1</w:t>
      </w:r>
      <w:r w:rsidR="00390381" w:rsidRPr="00AB5845">
        <w:rPr>
          <w:rFonts w:ascii="Times New Roman" w:hAnsi="Times New Roman" w:cs="Times New Roman"/>
          <w:sz w:val="24"/>
          <w:szCs w:val="24"/>
        </w:rPr>
        <w:t>,</w:t>
      </w:r>
      <w:r w:rsidR="00AB5845" w:rsidRPr="00AB5845">
        <w:rPr>
          <w:rFonts w:ascii="Times New Roman" w:hAnsi="Times New Roman" w:cs="Times New Roman"/>
          <w:sz w:val="24"/>
          <w:szCs w:val="24"/>
        </w:rPr>
        <w:t>49</w:t>
      </w:r>
      <w:r w:rsidR="00390381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Pr="00AB5845">
        <w:rPr>
          <w:rFonts w:ascii="Times New Roman" w:hAnsi="Times New Roman" w:cs="Times New Roman"/>
          <w:sz w:val="24"/>
          <w:szCs w:val="24"/>
        </w:rPr>
        <w:t xml:space="preserve">% </w:t>
      </w:r>
      <w:r w:rsidRPr="00AB5845">
        <w:rPr>
          <w:rFonts w:ascii="Times New Roman" w:hAnsi="Times New Roman" w:cs="Times New Roman"/>
          <w:sz w:val="24"/>
          <w:szCs w:val="24"/>
        </w:rPr>
        <w:lastRenderedPageBreak/>
        <w:t>dochodów ogółem.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Subwencja ogólna z budżetu państwa</w:t>
      </w:r>
      <w:r w:rsidR="002E5E4A" w:rsidRPr="00AB5845">
        <w:rPr>
          <w:rFonts w:ascii="Times New Roman" w:hAnsi="Times New Roman" w:cs="Times New Roman"/>
          <w:sz w:val="24"/>
          <w:szCs w:val="24"/>
        </w:rPr>
        <w:t xml:space="preserve"> oraz rezerwa, o której mowa w art. 89 uchwalonej ustawy o dochodach j.s.t </w:t>
      </w:r>
      <w:r w:rsidR="00616B0D" w:rsidRPr="00AB5845">
        <w:rPr>
          <w:rFonts w:ascii="Times New Roman" w:hAnsi="Times New Roman" w:cs="Times New Roman"/>
          <w:sz w:val="24"/>
          <w:szCs w:val="24"/>
        </w:rPr>
        <w:t>stanowi</w:t>
      </w:r>
      <w:r w:rsidR="002E5E4A" w:rsidRPr="00AB5845">
        <w:rPr>
          <w:rFonts w:ascii="Times New Roman" w:hAnsi="Times New Roman" w:cs="Times New Roman"/>
          <w:sz w:val="24"/>
          <w:szCs w:val="24"/>
        </w:rPr>
        <w:t>ą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C73688" w:rsidRPr="00AB5845">
        <w:rPr>
          <w:rFonts w:ascii="Times New Roman" w:hAnsi="Times New Roman" w:cs="Times New Roman"/>
          <w:sz w:val="24"/>
          <w:szCs w:val="24"/>
        </w:rPr>
        <w:t xml:space="preserve">ok. </w:t>
      </w:r>
      <w:r w:rsidR="00AB5845" w:rsidRPr="00AB5845">
        <w:rPr>
          <w:rFonts w:ascii="Times New Roman" w:hAnsi="Times New Roman" w:cs="Times New Roman"/>
          <w:sz w:val="24"/>
          <w:szCs w:val="24"/>
        </w:rPr>
        <w:t>2</w:t>
      </w:r>
      <w:r w:rsidR="004173B9">
        <w:rPr>
          <w:rFonts w:ascii="Times New Roman" w:hAnsi="Times New Roman" w:cs="Times New Roman"/>
          <w:sz w:val="24"/>
          <w:szCs w:val="24"/>
        </w:rPr>
        <w:t>5</w:t>
      </w:r>
      <w:r w:rsidR="00AB5845" w:rsidRPr="00AB5845">
        <w:rPr>
          <w:rFonts w:ascii="Times New Roman" w:hAnsi="Times New Roman" w:cs="Times New Roman"/>
          <w:sz w:val="24"/>
          <w:szCs w:val="24"/>
        </w:rPr>
        <w:t>,</w:t>
      </w:r>
      <w:r w:rsidR="004173B9">
        <w:rPr>
          <w:rFonts w:ascii="Times New Roman" w:hAnsi="Times New Roman" w:cs="Times New Roman"/>
          <w:sz w:val="24"/>
          <w:szCs w:val="24"/>
        </w:rPr>
        <w:t>15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% </w:t>
      </w:r>
      <w:r w:rsidR="00C73688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2E5E4A" w:rsidRPr="00AB5845">
        <w:rPr>
          <w:rFonts w:ascii="Times New Roman" w:hAnsi="Times New Roman" w:cs="Times New Roman"/>
          <w:sz w:val="24"/>
          <w:szCs w:val="24"/>
        </w:rPr>
        <w:t>udziału w dochodach ogółem.</w:t>
      </w:r>
      <w:r w:rsidR="00616B0D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EF77FF" w:rsidRPr="00AB5845">
        <w:rPr>
          <w:rFonts w:ascii="Times New Roman" w:hAnsi="Times New Roman" w:cs="Times New Roman"/>
          <w:sz w:val="24"/>
          <w:szCs w:val="24"/>
        </w:rPr>
        <w:t>Dochody z tyt. udziału we wpływach z podatku dochodowego od osób prawnych stanowią 0,1</w:t>
      </w:r>
      <w:r w:rsidR="00AB5845" w:rsidRPr="00AB5845">
        <w:rPr>
          <w:rFonts w:ascii="Times New Roman" w:hAnsi="Times New Roman" w:cs="Times New Roman"/>
          <w:sz w:val="24"/>
          <w:szCs w:val="24"/>
        </w:rPr>
        <w:t>1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% udziału w dochodach ogółem. </w:t>
      </w:r>
      <w:r w:rsidR="00616B0D" w:rsidRPr="00AB5845">
        <w:rPr>
          <w:rFonts w:ascii="Times New Roman" w:hAnsi="Times New Roman" w:cs="Times New Roman"/>
          <w:sz w:val="24"/>
          <w:szCs w:val="24"/>
        </w:rPr>
        <w:t>Dochody z tyt.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 dotacji i środków przeznaczonych na cele bieżące stanowią </w:t>
      </w:r>
      <w:r w:rsidR="00AB5845" w:rsidRPr="00AB5845">
        <w:rPr>
          <w:rFonts w:ascii="Times New Roman" w:hAnsi="Times New Roman" w:cs="Times New Roman"/>
          <w:sz w:val="24"/>
          <w:szCs w:val="24"/>
        </w:rPr>
        <w:t>9,45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B13BE0" w:rsidRPr="00AB5845">
        <w:rPr>
          <w:rFonts w:ascii="Times New Roman" w:hAnsi="Times New Roman" w:cs="Times New Roman"/>
          <w:sz w:val="24"/>
          <w:szCs w:val="24"/>
        </w:rPr>
        <w:t>% dochodów ogółem, natomiast dochody z tyt. dotacji i środków przeznaczonych na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B13BE0" w:rsidRPr="00AB5845">
        <w:rPr>
          <w:rFonts w:ascii="Times New Roman" w:hAnsi="Times New Roman" w:cs="Times New Roman"/>
          <w:sz w:val="24"/>
          <w:szCs w:val="24"/>
        </w:rPr>
        <w:t xml:space="preserve">inwestycje stanowią </w:t>
      </w:r>
      <w:r w:rsidR="00AB5845" w:rsidRPr="00AB5845">
        <w:rPr>
          <w:rFonts w:ascii="Times New Roman" w:hAnsi="Times New Roman" w:cs="Times New Roman"/>
          <w:sz w:val="24"/>
          <w:szCs w:val="24"/>
        </w:rPr>
        <w:t>10,35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B13BE0" w:rsidRPr="00AB5845">
        <w:rPr>
          <w:rFonts w:ascii="Times New Roman" w:hAnsi="Times New Roman" w:cs="Times New Roman"/>
          <w:sz w:val="24"/>
          <w:szCs w:val="24"/>
        </w:rPr>
        <w:t xml:space="preserve">% dochodów ogółem. 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Z powyższego wynika, iż </w:t>
      </w:r>
      <w:r w:rsidR="00AB5845" w:rsidRPr="00AB5845">
        <w:rPr>
          <w:rFonts w:ascii="Times New Roman" w:hAnsi="Times New Roman" w:cs="Times New Roman"/>
          <w:sz w:val="24"/>
          <w:szCs w:val="24"/>
        </w:rPr>
        <w:t>7</w:t>
      </w:r>
      <w:r w:rsidR="004173B9">
        <w:rPr>
          <w:rFonts w:ascii="Times New Roman" w:hAnsi="Times New Roman" w:cs="Times New Roman"/>
          <w:sz w:val="24"/>
          <w:szCs w:val="24"/>
        </w:rPr>
        <w:t>6</w:t>
      </w:r>
      <w:r w:rsidR="00AB5845" w:rsidRPr="00AB5845">
        <w:rPr>
          <w:rFonts w:ascii="Times New Roman" w:hAnsi="Times New Roman" w:cs="Times New Roman"/>
          <w:sz w:val="24"/>
          <w:szCs w:val="24"/>
        </w:rPr>
        <w:t>,</w:t>
      </w:r>
      <w:r w:rsidR="004173B9">
        <w:rPr>
          <w:rFonts w:ascii="Times New Roman" w:hAnsi="Times New Roman" w:cs="Times New Roman"/>
          <w:sz w:val="24"/>
          <w:szCs w:val="24"/>
        </w:rPr>
        <w:t>55</w:t>
      </w:r>
      <w:r w:rsidR="00EF77FF" w:rsidRPr="00AB5845">
        <w:rPr>
          <w:rFonts w:ascii="Times New Roman" w:hAnsi="Times New Roman" w:cs="Times New Roman"/>
          <w:sz w:val="24"/>
          <w:szCs w:val="24"/>
        </w:rPr>
        <w:t xml:space="preserve"> 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% dochodów Gminy stanowią wpływy przekazane przez Budżet Państwa. Kwoty poszczególnych dochodów nie są ostateczne, po przyjęciu </w:t>
      </w:r>
      <w:r w:rsidR="00200268" w:rsidRPr="00AB5845">
        <w:rPr>
          <w:rFonts w:ascii="Times New Roman" w:hAnsi="Times New Roman" w:cs="Times New Roman"/>
          <w:sz w:val="24"/>
          <w:szCs w:val="24"/>
        </w:rPr>
        <w:t xml:space="preserve">projektu </w:t>
      </w:r>
      <w:r w:rsidR="00864D81" w:rsidRPr="00AB5845">
        <w:rPr>
          <w:rFonts w:ascii="Times New Roman" w:hAnsi="Times New Roman" w:cs="Times New Roman"/>
          <w:sz w:val="24"/>
          <w:szCs w:val="24"/>
        </w:rPr>
        <w:t xml:space="preserve">Budżetu Państwa kwoty te </w:t>
      </w:r>
      <w:r w:rsidR="00864D81" w:rsidRPr="00834FD9">
        <w:rPr>
          <w:rFonts w:ascii="Times New Roman" w:hAnsi="Times New Roman" w:cs="Times New Roman"/>
          <w:sz w:val="24"/>
          <w:szCs w:val="24"/>
        </w:rPr>
        <w:t>prawdopodobnie ulegną zmianie ( zwiększeniu) co wynika z lat poprzednich.</w:t>
      </w:r>
    </w:p>
    <w:p w14:paraId="76AC91D7" w14:textId="77777777" w:rsidR="00135404" w:rsidRPr="00834FD9" w:rsidRDefault="00135404" w:rsidP="00E03B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BC82B" w14:textId="77777777" w:rsidR="00864D81" w:rsidRPr="00834FD9" w:rsidRDefault="00864D81" w:rsidP="00E03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FD9">
        <w:rPr>
          <w:rFonts w:ascii="Times New Roman" w:hAnsi="Times New Roman" w:cs="Times New Roman"/>
          <w:b/>
          <w:sz w:val="24"/>
          <w:szCs w:val="24"/>
          <w:u w:val="single"/>
        </w:rPr>
        <w:t>Dochody bieżące.</w:t>
      </w:r>
    </w:p>
    <w:p w14:paraId="388AD351" w14:textId="77242C72" w:rsidR="00CE74D9" w:rsidRPr="00834FD9" w:rsidRDefault="00E301CE" w:rsidP="00135404">
      <w:pPr>
        <w:spacing w:line="276" w:lineRule="auto"/>
        <w:ind w:right="-25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okresie objętym prognozą przyjęto wzrost dochodów, jako bazowy przyjęto plan dochodów na rok 202</w:t>
      </w:r>
      <w:r w:rsidR="00EF77FF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i oszacow</w:t>
      </w:r>
      <w:r w:rsidR="00770EBE" w:rsidRPr="00834FD9">
        <w:rPr>
          <w:rFonts w:ascii="Times New Roman" w:hAnsi="Times New Roman" w:cs="Times New Roman"/>
          <w:sz w:val="24"/>
          <w:szCs w:val="24"/>
        </w:rPr>
        <w:t xml:space="preserve">ano wzrost </w:t>
      </w:r>
      <w:r w:rsidR="00F22034" w:rsidRPr="00834FD9">
        <w:rPr>
          <w:rFonts w:ascii="Times New Roman" w:hAnsi="Times New Roman" w:cs="Times New Roman"/>
          <w:sz w:val="24"/>
          <w:szCs w:val="24"/>
        </w:rPr>
        <w:t>dochodów: na rok 202</w:t>
      </w:r>
      <w:r w:rsidR="00EF77FF" w:rsidRPr="00834FD9">
        <w:rPr>
          <w:rFonts w:ascii="Times New Roman" w:hAnsi="Times New Roman" w:cs="Times New Roman"/>
          <w:sz w:val="24"/>
          <w:szCs w:val="24"/>
        </w:rPr>
        <w:t>6</w:t>
      </w:r>
      <w:r w:rsidR="00F22034" w:rsidRPr="00834FD9">
        <w:rPr>
          <w:rFonts w:ascii="Times New Roman" w:hAnsi="Times New Roman" w:cs="Times New Roman"/>
          <w:sz w:val="24"/>
          <w:szCs w:val="24"/>
        </w:rPr>
        <w:t xml:space="preserve"> ok. </w:t>
      </w:r>
      <w:r w:rsidR="00EF77FF" w:rsidRPr="00834FD9">
        <w:rPr>
          <w:rFonts w:ascii="Times New Roman" w:hAnsi="Times New Roman" w:cs="Times New Roman"/>
          <w:sz w:val="24"/>
          <w:szCs w:val="24"/>
        </w:rPr>
        <w:t>3,5</w:t>
      </w:r>
      <w:r w:rsidR="00F22034" w:rsidRPr="00834FD9">
        <w:rPr>
          <w:rFonts w:ascii="Times New Roman" w:hAnsi="Times New Roman" w:cs="Times New Roman"/>
          <w:sz w:val="24"/>
          <w:szCs w:val="24"/>
        </w:rPr>
        <w:t>%, natomiast w latach 202</w:t>
      </w:r>
      <w:r w:rsidR="00EF77FF" w:rsidRPr="00834FD9">
        <w:rPr>
          <w:rFonts w:ascii="Times New Roman" w:hAnsi="Times New Roman" w:cs="Times New Roman"/>
          <w:sz w:val="24"/>
          <w:szCs w:val="24"/>
        </w:rPr>
        <w:t>7</w:t>
      </w:r>
      <w:r w:rsidR="00F22034" w:rsidRPr="00834FD9">
        <w:rPr>
          <w:rFonts w:ascii="Times New Roman" w:hAnsi="Times New Roman" w:cs="Times New Roman"/>
          <w:sz w:val="24"/>
          <w:szCs w:val="24"/>
        </w:rPr>
        <w:t xml:space="preserve">-2036 </w:t>
      </w:r>
      <w:r w:rsidR="00770EBE" w:rsidRPr="00834FD9">
        <w:rPr>
          <w:rFonts w:ascii="Times New Roman" w:hAnsi="Times New Roman" w:cs="Times New Roman"/>
          <w:sz w:val="24"/>
          <w:szCs w:val="24"/>
        </w:rPr>
        <w:t>średnio ok.</w:t>
      </w:r>
      <w:r w:rsidR="00F22034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EF77FF" w:rsidRPr="00834FD9">
        <w:rPr>
          <w:rFonts w:ascii="Times New Roman" w:hAnsi="Times New Roman" w:cs="Times New Roman"/>
          <w:sz w:val="24"/>
          <w:szCs w:val="24"/>
        </w:rPr>
        <w:t>2-3</w:t>
      </w:r>
      <w:r w:rsidRPr="00834FD9">
        <w:rPr>
          <w:rFonts w:ascii="Times New Roman" w:hAnsi="Times New Roman" w:cs="Times New Roman"/>
          <w:sz w:val="24"/>
          <w:szCs w:val="24"/>
        </w:rPr>
        <w:t xml:space="preserve">%. Wzrost dotyczy głównie </w:t>
      </w:r>
      <w:r w:rsidR="00EF77FF" w:rsidRPr="00834FD9">
        <w:rPr>
          <w:rFonts w:ascii="Times New Roman" w:hAnsi="Times New Roman" w:cs="Times New Roman"/>
          <w:sz w:val="24"/>
          <w:szCs w:val="24"/>
        </w:rPr>
        <w:t>dochodów z tyt. udziału we wpływach z podatku dochodowego od osób fizycznych w związku ze zmianą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 sposobu finansowania j.s.t</w:t>
      </w:r>
      <w:r w:rsidRPr="00834FD9">
        <w:rPr>
          <w:rFonts w:ascii="Times New Roman" w:hAnsi="Times New Roman" w:cs="Times New Roman"/>
          <w:sz w:val="24"/>
          <w:szCs w:val="24"/>
        </w:rPr>
        <w:t xml:space="preserve">, wzrost kwot dotacji celowych w celu zminimalizowania udziału środków własnych oraz wzrost pozostałych dochodów bieżących, które stanowią głównie </w:t>
      </w:r>
      <w:r w:rsidR="00CE74D9" w:rsidRPr="00834FD9">
        <w:rPr>
          <w:rFonts w:ascii="Times New Roman" w:hAnsi="Times New Roman" w:cs="Times New Roman"/>
          <w:sz w:val="24"/>
          <w:szCs w:val="24"/>
        </w:rPr>
        <w:t>podatki i opłaty lokalne, opłaty wynikające z ustaw, odpłatności za realizowane usługi, wynajmu lokali i zarządu nieruchomości  oraz wpływy z różnych dochodów.</w:t>
      </w:r>
    </w:p>
    <w:p w14:paraId="40D99F05" w14:textId="3B78F48B" w:rsidR="00424CBC" w:rsidRPr="00834FD9" w:rsidRDefault="000B54DB" w:rsidP="00135404">
      <w:pPr>
        <w:spacing w:line="276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4FD9">
        <w:rPr>
          <w:rFonts w:ascii="Times New Roman" w:hAnsi="Times New Roman" w:cs="Times New Roman"/>
          <w:sz w:val="24"/>
          <w:szCs w:val="24"/>
        </w:rPr>
        <w:t>Prognozę</w:t>
      </w:r>
      <w:r w:rsidR="00E301CE" w:rsidRPr="00834FD9">
        <w:rPr>
          <w:rFonts w:ascii="Times New Roman" w:hAnsi="Times New Roman" w:cs="Times New Roman"/>
          <w:sz w:val="24"/>
          <w:szCs w:val="24"/>
        </w:rPr>
        <w:t xml:space="preserve"> dochodów z podatku </w:t>
      </w:r>
      <w:r w:rsidRPr="00834FD9">
        <w:rPr>
          <w:rFonts w:ascii="Times New Roman" w:hAnsi="Times New Roman" w:cs="Times New Roman"/>
          <w:sz w:val="24"/>
          <w:szCs w:val="24"/>
        </w:rPr>
        <w:t xml:space="preserve">od nieruchomości, </w:t>
      </w:r>
      <w:r w:rsidR="00E301CE" w:rsidRPr="00834FD9">
        <w:rPr>
          <w:rFonts w:ascii="Times New Roman" w:hAnsi="Times New Roman" w:cs="Times New Roman"/>
          <w:sz w:val="24"/>
          <w:szCs w:val="24"/>
        </w:rPr>
        <w:t>rolnego, leśnego i środków transportowych ustalono w oparciu o przewidywane wykonanie tych dochodów</w:t>
      </w:r>
      <w:r w:rsidRPr="00834FD9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4. </w:t>
      </w:r>
      <w:r w:rsidRPr="00834FD9">
        <w:rPr>
          <w:rFonts w:ascii="Times New Roman" w:hAnsi="Times New Roman" w:cs="Times New Roman"/>
          <w:sz w:val="24"/>
          <w:szCs w:val="24"/>
        </w:rPr>
        <w:t xml:space="preserve">Pozostałe dochody własne ustalono 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834FD9">
        <w:rPr>
          <w:rFonts w:ascii="Times New Roman" w:hAnsi="Times New Roman" w:cs="Times New Roman"/>
          <w:sz w:val="24"/>
          <w:szCs w:val="24"/>
        </w:rPr>
        <w:t>w oparciu o przewidywane wykonanie tych dochodów w roku 202</w:t>
      </w:r>
      <w:r w:rsidR="00477B8A" w:rsidRPr="00834FD9">
        <w:rPr>
          <w:rFonts w:ascii="Times New Roman" w:hAnsi="Times New Roman" w:cs="Times New Roman"/>
          <w:sz w:val="24"/>
          <w:szCs w:val="24"/>
        </w:rPr>
        <w:t>4</w:t>
      </w:r>
      <w:r w:rsidRPr="00834FD9">
        <w:rPr>
          <w:rFonts w:ascii="Times New Roman" w:hAnsi="Times New Roman" w:cs="Times New Roman"/>
          <w:sz w:val="24"/>
          <w:szCs w:val="24"/>
        </w:rPr>
        <w:t>.</w:t>
      </w:r>
      <w:r w:rsidR="00CE74D9"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65F6D" w14:textId="31042243" w:rsidR="00E301CE" w:rsidRPr="00834FD9" w:rsidRDefault="00CE74D9" w:rsidP="00135404">
      <w:pPr>
        <w:spacing w:line="276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W 202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plan dotacji nie obejmuje przewidywanych dotacji 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m.in. 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przeznaczon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zwrot części podatku akcyzowego zawartego w cenie oleju napędowego wykorzystywanego do produkcji rolnej przez producentów  rolnych, których  wpływ  planuje się  w trakcie 202</w:t>
      </w:r>
      <w:r w:rsidR="00477B8A"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roku.</w:t>
      </w:r>
    </w:p>
    <w:p w14:paraId="2A77C5EB" w14:textId="78E85D5D" w:rsidR="00864D81" w:rsidRPr="00834FD9" w:rsidRDefault="00864D81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Analiza udziału poszczególnych źródeł dochodów bieżących w dochodach bieżących ogółem w ciągu ostatnich trzech lat potwierdza istnienie prawidłowości polegającej na tym, iż największy wpływ na poziom tych dochodów mają: </w:t>
      </w:r>
      <w:r w:rsidR="00477B8A" w:rsidRPr="00834FD9">
        <w:rPr>
          <w:rFonts w:ascii="Times New Roman" w:hAnsi="Times New Roman" w:cs="Times New Roman"/>
          <w:sz w:val="24"/>
          <w:szCs w:val="24"/>
        </w:rPr>
        <w:t xml:space="preserve">udziały we wpływach z podatku dochodowego od osób fizycznych, części </w:t>
      </w:r>
      <w:r w:rsidRPr="00834FD9">
        <w:rPr>
          <w:rFonts w:ascii="Times New Roman" w:hAnsi="Times New Roman" w:cs="Times New Roman"/>
          <w:sz w:val="24"/>
          <w:szCs w:val="24"/>
        </w:rPr>
        <w:t xml:space="preserve">subwencji ogólnej, </w:t>
      </w:r>
      <w:r w:rsidR="005E6E6E" w:rsidRPr="00834FD9">
        <w:rPr>
          <w:rFonts w:ascii="Times New Roman" w:hAnsi="Times New Roman" w:cs="Times New Roman"/>
          <w:sz w:val="24"/>
          <w:szCs w:val="24"/>
        </w:rPr>
        <w:t>dotacje c</w:t>
      </w:r>
      <w:r w:rsidR="00477B8A" w:rsidRPr="00834FD9">
        <w:rPr>
          <w:rFonts w:ascii="Times New Roman" w:hAnsi="Times New Roman" w:cs="Times New Roman"/>
          <w:sz w:val="24"/>
          <w:szCs w:val="24"/>
        </w:rPr>
        <w:t>elowe, podatki i opłaty lokalne</w:t>
      </w:r>
      <w:r w:rsidR="00DB5DE6" w:rsidRPr="00834FD9">
        <w:rPr>
          <w:rFonts w:ascii="Times New Roman" w:hAnsi="Times New Roman" w:cs="Times New Roman"/>
          <w:sz w:val="24"/>
          <w:szCs w:val="24"/>
        </w:rPr>
        <w:t>. Dochody bieżące na 202</w:t>
      </w:r>
      <w:r w:rsidR="00477B8A" w:rsidRPr="00834FD9">
        <w:rPr>
          <w:rFonts w:ascii="Times New Roman" w:hAnsi="Times New Roman" w:cs="Times New Roman"/>
          <w:sz w:val="24"/>
          <w:szCs w:val="24"/>
        </w:rPr>
        <w:t>5</w:t>
      </w:r>
      <w:r w:rsidR="00DB5DE6" w:rsidRPr="00834FD9">
        <w:rPr>
          <w:rFonts w:ascii="Times New Roman" w:hAnsi="Times New Roman" w:cs="Times New Roman"/>
          <w:sz w:val="24"/>
          <w:szCs w:val="24"/>
        </w:rPr>
        <w:t xml:space="preserve"> rok zaplanowano w wysokości 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3</w:t>
      </w:r>
      <w:r w:rsidR="00D77C95">
        <w:rPr>
          <w:rFonts w:ascii="Times New Roman" w:hAnsi="Times New Roman" w:cs="Times New Roman"/>
          <w:b/>
          <w:sz w:val="24"/>
          <w:szCs w:val="24"/>
        </w:rPr>
        <w:t>8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959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.081,01</w:t>
      </w:r>
      <w:r w:rsidR="00A8055B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DE6" w:rsidRPr="00834FD9">
        <w:rPr>
          <w:rFonts w:ascii="Times New Roman" w:hAnsi="Times New Roman" w:cs="Times New Roman"/>
          <w:b/>
          <w:sz w:val="24"/>
          <w:szCs w:val="24"/>
        </w:rPr>
        <w:t>zł.</w:t>
      </w:r>
    </w:p>
    <w:p w14:paraId="4FF0A2CF" w14:textId="77777777" w:rsidR="00B20634" w:rsidRPr="00834FD9" w:rsidRDefault="00424CBC" w:rsidP="00E03BAC">
      <w:pPr>
        <w:ind w:right="-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FD9">
        <w:rPr>
          <w:rFonts w:ascii="Times New Roman" w:hAnsi="Times New Roman" w:cs="Times New Roman"/>
          <w:b/>
          <w:sz w:val="24"/>
          <w:szCs w:val="24"/>
          <w:u w:val="single"/>
        </w:rPr>
        <w:t>Dochody</w:t>
      </w:r>
      <w:r w:rsidR="00CE74D9" w:rsidRPr="00834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majątkowe.</w:t>
      </w:r>
    </w:p>
    <w:p w14:paraId="5DA2C241" w14:textId="2CD310EB" w:rsidR="002520D1" w:rsidRPr="00834FD9" w:rsidRDefault="00B216FA" w:rsidP="00CF0DB8">
      <w:pPr>
        <w:spacing w:line="276" w:lineRule="auto"/>
        <w:ind w:right="-25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Ważnym składnikiem </w:t>
      </w:r>
      <w:r w:rsidR="00886AE0" w:rsidRPr="00834FD9">
        <w:rPr>
          <w:rFonts w:ascii="Times New Roman" w:hAnsi="Times New Roman" w:cs="Times New Roman"/>
          <w:sz w:val="24"/>
          <w:szCs w:val="24"/>
        </w:rPr>
        <w:t>dochodów majątkowych w  budżecie</w:t>
      </w:r>
      <w:r w:rsidR="00E03BAC" w:rsidRPr="00834FD9">
        <w:rPr>
          <w:rFonts w:ascii="Times New Roman" w:hAnsi="Times New Roman" w:cs="Times New Roman"/>
          <w:sz w:val="24"/>
          <w:szCs w:val="24"/>
        </w:rPr>
        <w:t xml:space="preserve"> gminy na 20</w:t>
      </w:r>
      <w:r w:rsidR="002520D1" w:rsidRPr="00834FD9">
        <w:rPr>
          <w:rFonts w:ascii="Times New Roman" w:hAnsi="Times New Roman" w:cs="Times New Roman"/>
          <w:sz w:val="24"/>
          <w:szCs w:val="24"/>
        </w:rPr>
        <w:t>2</w:t>
      </w:r>
      <w:r w:rsidR="00477B8A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rok przyjęto szacunkowo  kw</w:t>
      </w:r>
      <w:r w:rsidR="002520D1" w:rsidRPr="00834FD9">
        <w:rPr>
          <w:rFonts w:ascii="Times New Roman" w:hAnsi="Times New Roman" w:cs="Times New Roman"/>
          <w:sz w:val="24"/>
          <w:szCs w:val="24"/>
        </w:rPr>
        <w:t xml:space="preserve">otę </w:t>
      </w:r>
      <w:r w:rsidR="00477B8A" w:rsidRPr="00834FD9">
        <w:rPr>
          <w:rFonts w:ascii="Times New Roman" w:hAnsi="Times New Roman" w:cs="Times New Roman"/>
          <w:b/>
          <w:sz w:val="24"/>
          <w:szCs w:val="24"/>
        </w:rPr>
        <w:t>79.100</w:t>
      </w:r>
      <w:r w:rsidRPr="00834FD9">
        <w:rPr>
          <w:rFonts w:ascii="Times New Roman" w:hAnsi="Times New Roman" w:cs="Times New Roman"/>
          <w:b/>
          <w:sz w:val="24"/>
          <w:szCs w:val="24"/>
        </w:rPr>
        <w:t>,00 zł</w:t>
      </w:r>
      <w:r w:rsidRPr="00834FD9">
        <w:rPr>
          <w:rFonts w:ascii="Times New Roman" w:hAnsi="Times New Roman" w:cs="Times New Roman"/>
          <w:sz w:val="24"/>
          <w:szCs w:val="24"/>
        </w:rPr>
        <w:t xml:space="preserve"> dochodów własnych ze sprzedaży majątku komunalnego </w:t>
      </w:r>
      <w:r w:rsidRPr="00834FD9">
        <w:rPr>
          <w:rFonts w:ascii="Times New Roman" w:hAnsi="Times New Roman" w:cs="Times New Roman"/>
        </w:rPr>
        <w:t>gminy</w:t>
      </w:r>
      <w:r w:rsidR="004044B4" w:rsidRPr="00834FD9">
        <w:rPr>
          <w:rFonts w:ascii="Times New Roman" w:hAnsi="Times New Roman" w:cs="Times New Roman"/>
        </w:rPr>
        <w:t xml:space="preserve"> tj.  z  tytułu</w:t>
      </w:r>
      <w:r w:rsidR="00B47C6A" w:rsidRPr="00834FD9">
        <w:rPr>
          <w:rFonts w:ascii="Times New Roman" w:hAnsi="Times New Roman" w:cs="Times New Roman"/>
        </w:rPr>
        <w:t xml:space="preserve"> n/w  sprzedaży:</w:t>
      </w:r>
    </w:p>
    <w:p w14:paraId="3FD56E4D" w14:textId="77777777" w:rsidR="00CB3C6D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-) Planowana sprzedaż działki oznaczonej nr geodezyjnym 53/3 o powierzchni 0,0900ha położona w miejscowości Bonisław. W planie zagospodarowania przestrzennego działka przeznaczona jest pod zabudowę mieszkaniową oraz związaną z usługami lub inną nieuciążliwą aktywnością gospodarczą. Dotychczas nieużytkowana. Dla nieruchomości w Sądzie Rejonowym w Sierpcu prowadzona jest księga wieczysta PL1E/00029604/7. Planowana cena nieruchomości wynosi:   29 500,00zł. </w:t>
      </w:r>
    </w:p>
    <w:p w14:paraId="79F55B4F" w14:textId="77777777" w:rsidR="00CB3C6D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 </w:t>
      </w:r>
    </w:p>
    <w:p w14:paraId="7669D333" w14:textId="77777777" w:rsidR="00200268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-) Planowana sprzedaż działki oznaczonej nr geodezyjnym 92/1 o pow. 0,37ha położona  w obrębie </w:t>
      </w:r>
      <w:proofErr w:type="spellStart"/>
      <w:r w:rsidRPr="00834FD9">
        <w:rPr>
          <w:rFonts w:ascii="Times New Roman" w:hAnsi="Times New Roman" w:cs="Times New Roman"/>
        </w:rPr>
        <w:t>Kuskowo</w:t>
      </w:r>
      <w:proofErr w:type="spellEnd"/>
      <w:r w:rsidRPr="00834FD9">
        <w:rPr>
          <w:rFonts w:ascii="Times New Roman" w:hAnsi="Times New Roman" w:cs="Times New Roman"/>
        </w:rPr>
        <w:t xml:space="preserve"> Bronoszewice. W planie zagospodarowania przestrzennego działka przeznaczona jest pod </w:t>
      </w:r>
      <w:r w:rsidRPr="00834FD9">
        <w:rPr>
          <w:rFonts w:ascii="Times New Roman" w:hAnsi="Times New Roman" w:cs="Times New Roman"/>
        </w:rPr>
        <w:lastRenderedPageBreak/>
        <w:t xml:space="preserve">zabudowę mieszkaniową jednorodzinną i usługową. Dla nieruchomości w Sądzie Rejonowym w Sierpcu prowadzona jest księga wieczysta PL1E/00014848/1.   Planowana cena nieruchomości wynosi:   </w:t>
      </w:r>
    </w:p>
    <w:p w14:paraId="54BCCFA6" w14:textId="54D83361" w:rsidR="00CB3C6D" w:rsidRPr="00834FD9" w:rsidRDefault="00CB3C6D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</w:rPr>
        <w:t xml:space="preserve">49 600,00zł. </w:t>
      </w:r>
    </w:p>
    <w:p w14:paraId="0537E0CA" w14:textId="77777777" w:rsidR="00200268" w:rsidRPr="00834FD9" w:rsidRDefault="00200268" w:rsidP="00CB3C6D">
      <w:pPr>
        <w:spacing w:after="0" w:line="240" w:lineRule="auto"/>
        <w:ind w:right="-23"/>
        <w:rPr>
          <w:rFonts w:ascii="Times New Roman" w:hAnsi="Times New Roman" w:cs="Times New Roman"/>
        </w:rPr>
      </w:pPr>
    </w:p>
    <w:p w14:paraId="6A81E5C1" w14:textId="0EAA938E" w:rsidR="004C0B9A" w:rsidRPr="00834FD9" w:rsidRDefault="00CB3C6D" w:rsidP="00135404">
      <w:pPr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Na powyższe  nieruchomości sporządzone zostały operaty szacunkowe przez uprawnionego rzeczoznawcę majątkowego. W I kwartale 202</w:t>
      </w:r>
      <w:r w:rsidR="00477B8A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r. planowane jest ogłoszenie przetargu nieograniczonego na ich sprzedaż.</w:t>
      </w:r>
    </w:p>
    <w:p w14:paraId="114A368B" w14:textId="3D81C786" w:rsidR="004C0B9A" w:rsidRPr="00834FD9" w:rsidRDefault="004C0B9A" w:rsidP="00135404">
      <w:pPr>
        <w:spacing w:after="0" w:line="276" w:lineRule="auto"/>
        <w:ind w:right="-23"/>
        <w:rPr>
          <w:rFonts w:ascii="Times New Roman" w:hAnsi="Times New Roman" w:cs="Times New Roman"/>
        </w:rPr>
      </w:pPr>
    </w:p>
    <w:p w14:paraId="1F859C33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Zgodnie z zawartą Umową nr 04/2024/COM z Woj. Mazowieckim w Warszawie w sprawie realizacji zadania z zakresu wsparcia społecznego osób niepełnosprawnych w ramach resortowego Programu Ministra Rodziny i Polityki Społecznej „Centra opiekuńczo-mieszkalne” oraz Zał. Nr 4 do umowy, stanowiącym Harmonogram przekazywania środków, zaplanowano dofinansowanie pochodzące ze środków Funduszu Solidarnościowego w wysokości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511.085,03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63C6056D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ECB0994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W związku z otrzymaną Promesą dotyczącą dofinansowania inwestycji z Rządowego Programu Odbudowy Zabytków Nr Edycja2RPOZ/2023/1671/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PolskiLad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ustalony został plan dochodów majątkowych w kwocie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490.000,00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. dot. środków otrzymanych z Funduszu Przeciwdziałania Covid-19 na finansowanie lub dofinansowanie kosztów realizacji inwestycji i zakupów inwestycyjnych związanych z przeciwdziałaniem Covid-19, z przeznaczeniem na dotację celową na realizację inwestycji pn. „Prace konserwatorsko-restauratorskie lub roboty budowlane w Kościele zabytkowym w Gozdowie – etap II” w dziale 921 rozdz. 92120 – Ochrona zabytków i opieka nad zabytkami.</w:t>
      </w:r>
    </w:p>
    <w:p w14:paraId="0E3B4A96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A90B7A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Zgodnie z zawartą Umową o powierzenie grantu o nr FERC.02.02-CS.01-001/23/1315/ FERC.02.02-CS.01-001/23/2024 w ramach działania 2.2. – Wzmocnienie krajowego systemu 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cyberbezpieczeństwa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, konkurs grantowy w ramach Projektu grantowego „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Cyberbezpieczny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Samorząd”, planowane jest dofinansowanie w wysokości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328.895,70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dot. dotacji celowej w ramach programów finansowych z udziałem środków europejskich oraz środków, o których mowa w art. 5 ust. 3 pkt 5 lit. a i b ustawy, lub płatności w ramach budżetu środków europejskich, realizowanych przez jednostki samorządu terytorialnego (z czwartą cyfrą „7” klasyfikacji budżetowej dochodów – 266.406,00 zł oraz z czwartą cyfrą „9” klasyfikacji budżetowej dochodów – 62.489,70 zł)</w:t>
      </w:r>
    </w:p>
    <w:p w14:paraId="5729F686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0797F47" w14:textId="77777777" w:rsidR="00170101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podstawie Umowy z Samorządem Województwa Mazowieckiego Nr 00064-65021-UM0720070/24 o przyznaniu pomocy na realizację zad. pn. „Przebudowa zbiornika retencyjnego w miejscowości Kurówko”, zaplanowano dochody majątkowe w wysokości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479.085,00 zł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dot. dotacji celowej otrzymanej z samorządu województwa na inwestycje i zakupy inwestycyjne realizowane na podstawie porozumień (umów) między j.s.t.</w:t>
      </w:r>
    </w:p>
    <w:p w14:paraId="21A03E61" w14:textId="77777777" w:rsidR="00834FD9" w:rsidRDefault="00834FD9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85CDE2" w14:textId="72FE04A7" w:rsidR="00834FD9" w:rsidRPr="00834FD9" w:rsidRDefault="00834FD9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W związku z otrzymaną Promesą dotyczącą dofinansowania inwestycji z Rządowego Funduszu Polski Ład: Program Inwestycji Strategicznych, Nr Edycja8/2023/3027/</w:t>
      </w:r>
      <w:proofErr w:type="spellStart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>PolskiLad</w:t>
      </w:r>
      <w:proofErr w:type="spellEnd"/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ustalony został plan dochodów majątkowych w kwocie </w:t>
      </w:r>
      <w:r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2.700.403,56 zł.</w:t>
      </w:r>
      <w:r w:rsidRPr="00834F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dot. środków otrzymanych z Rządowego Funduszu Polski Ład: Program Inwestycji Strategicznych  na realizację zadań inwestycyjnych, z przeznaczeniem na realizację inwestycji pn. „Budowa wraz z modernizacją infrastruktury gospodarki odpadami na terenie gminy Gozdowo” w dziale 900 rozdz. 90026 – Pozostałe działania związane z gospodarką odpadami.</w:t>
      </w:r>
    </w:p>
    <w:p w14:paraId="13322F37" w14:textId="77777777" w:rsidR="00170101" w:rsidRPr="00834FD9" w:rsidRDefault="00170101" w:rsidP="00135404">
      <w:pPr>
        <w:spacing w:after="0" w:line="276" w:lineRule="auto"/>
        <w:ind w:right="-23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20ACBD" w14:textId="30B64D15" w:rsidR="004C0B9A" w:rsidRPr="00834FD9" w:rsidRDefault="00A8055B" w:rsidP="00135404">
      <w:pPr>
        <w:spacing w:after="0" w:line="276" w:lineRule="auto"/>
        <w:ind w:right="-23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Dochody majątkowe ogółem na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rok zaplanowano w wysokości 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4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5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88.5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69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29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5DFB70D9" w14:textId="77777777" w:rsidR="00A8055B" w:rsidRPr="00834FD9" w:rsidRDefault="00A8055B" w:rsidP="00135404">
      <w:pPr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</w:p>
    <w:p w14:paraId="4380CC76" w14:textId="5FD87615" w:rsidR="00424CBC" w:rsidRPr="00834FD9" w:rsidRDefault="00E03BAC" w:rsidP="00135404">
      <w:pPr>
        <w:spacing w:after="0" w:line="276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202</w:t>
      </w:r>
      <w:r w:rsidR="00170101" w:rsidRPr="00834FD9">
        <w:rPr>
          <w:rFonts w:ascii="Times New Roman" w:hAnsi="Times New Roman" w:cs="Times New Roman"/>
          <w:sz w:val="24"/>
          <w:szCs w:val="24"/>
        </w:rPr>
        <w:t>6</w:t>
      </w:r>
      <w:r w:rsidR="0068310C" w:rsidRPr="00834FD9">
        <w:rPr>
          <w:rFonts w:ascii="Times New Roman" w:hAnsi="Times New Roman" w:cs="Times New Roman"/>
          <w:sz w:val="24"/>
          <w:szCs w:val="24"/>
        </w:rPr>
        <w:t xml:space="preserve"> roku nie uwzględniono dochodów majątkowych z tytułu dotacji oraz środków przeznaczonych na inwestycje, a także dla bezpieczeństwa prognozy - dochodów majątkowych z tytułu sprzedaży majątku gminy, którego składniki  przewidziane są  także do sprzedaży.</w:t>
      </w:r>
      <w:r w:rsidR="00E768F9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8310C" w:rsidRPr="00834FD9">
        <w:rPr>
          <w:rFonts w:ascii="Times New Roman" w:hAnsi="Times New Roman" w:cs="Times New Roman"/>
          <w:sz w:val="24"/>
          <w:szCs w:val="24"/>
        </w:rPr>
        <w:t>Przyję</w:t>
      </w:r>
      <w:r w:rsidRPr="00834FD9">
        <w:rPr>
          <w:rFonts w:ascii="Times New Roman" w:hAnsi="Times New Roman" w:cs="Times New Roman"/>
          <w:sz w:val="24"/>
          <w:szCs w:val="24"/>
        </w:rPr>
        <w:t>te wartości dochodów WPF na 202</w:t>
      </w:r>
      <w:r w:rsidR="00170101" w:rsidRPr="00834FD9">
        <w:rPr>
          <w:rFonts w:ascii="Times New Roman" w:hAnsi="Times New Roman" w:cs="Times New Roman"/>
          <w:sz w:val="24"/>
          <w:szCs w:val="24"/>
        </w:rPr>
        <w:t>6</w:t>
      </w:r>
      <w:r w:rsidR="0068310C" w:rsidRPr="00834FD9">
        <w:rPr>
          <w:rFonts w:ascii="Times New Roman" w:hAnsi="Times New Roman" w:cs="Times New Roman"/>
          <w:sz w:val="24"/>
          <w:szCs w:val="24"/>
        </w:rPr>
        <w:t xml:space="preserve"> rok są realne.</w:t>
      </w:r>
    </w:p>
    <w:p w14:paraId="3F30AAB3" w14:textId="77777777" w:rsidR="0046569A" w:rsidRPr="00834FD9" w:rsidRDefault="0046569A" w:rsidP="0046569A">
      <w:pPr>
        <w:spacing w:after="0"/>
        <w:ind w:right="-23"/>
        <w:jc w:val="left"/>
        <w:rPr>
          <w:rFonts w:ascii="Times New Roman" w:hAnsi="Times New Roman" w:cs="Times New Roman"/>
          <w:sz w:val="24"/>
          <w:szCs w:val="24"/>
        </w:rPr>
      </w:pPr>
    </w:p>
    <w:p w14:paraId="49117B14" w14:textId="56C24583" w:rsidR="005B3313" w:rsidRPr="00834FD9" w:rsidRDefault="005B3313" w:rsidP="00135404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>Prognoza wydatków</w:t>
      </w:r>
    </w:p>
    <w:p w14:paraId="57D5EB5B" w14:textId="0E36DB99" w:rsidR="004B3792" w:rsidRPr="00834FD9" w:rsidRDefault="00424CBC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Wydatki kalkulowano przy uwzględnieniu możliwości dochodowych, jednak z uwzględnieniem analizy zadań bieżących koniecznych do realizacji oraz obligatoryjności wynikające</w:t>
      </w:r>
      <w:r w:rsidR="006507C2" w:rsidRPr="00834FD9">
        <w:rPr>
          <w:rFonts w:ascii="Times New Roman" w:hAnsi="Times New Roman" w:cs="Times New Roman"/>
          <w:sz w:val="24"/>
          <w:szCs w:val="24"/>
        </w:rPr>
        <w:t>j</w:t>
      </w:r>
      <w:r w:rsidRPr="00834FD9">
        <w:rPr>
          <w:rFonts w:ascii="Times New Roman" w:hAnsi="Times New Roman" w:cs="Times New Roman"/>
          <w:sz w:val="24"/>
          <w:szCs w:val="24"/>
        </w:rPr>
        <w:t xml:space="preserve"> z przepisów obowiązującego prawa.</w:t>
      </w:r>
      <w:r w:rsidR="005E4354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5B3313" w:rsidRPr="00834FD9">
        <w:rPr>
          <w:rFonts w:ascii="Times New Roman" w:hAnsi="Times New Roman" w:cs="Times New Roman"/>
          <w:sz w:val="24"/>
          <w:szCs w:val="24"/>
        </w:rPr>
        <w:t>Podobnie jak dochody, wydatki podzielono przy prognozowaniu na</w:t>
      </w:r>
      <w:r w:rsidR="00CA7C64" w:rsidRPr="00834FD9">
        <w:rPr>
          <w:rFonts w:ascii="Times New Roman" w:hAnsi="Times New Roman" w:cs="Times New Roman"/>
          <w:sz w:val="24"/>
          <w:szCs w:val="24"/>
        </w:rPr>
        <w:t xml:space="preserve"> kategorie wydatków bieżących i majątkowych. </w:t>
      </w:r>
    </w:p>
    <w:p w14:paraId="44B2E6FD" w14:textId="18E8245D" w:rsidR="00674577" w:rsidRPr="00834FD9" w:rsidRDefault="004B3792" w:rsidP="00135404">
      <w:pPr>
        <w:spacing w:line="276" w:lineRule="auto"/>
        <w:contextualSpacing/>
        <w:rPr>
          <w:rFonts w:ascii="Times New Roman" w:hAnsi="Times New Roman" w:cs="Times New Roman"/>
        </w:rPr>
      </w:pPr>
      <w:r w:rsidRPr="00834FD9">
        <w:rPr>
          <w:rFonts w:ascii="Times New Roman" w:hAnsi="Times New Roman" w:cs="Times New Roman"/>
          <w:sz w:val="24"/>
          <w:szCs w:val="24"/>
        </w:rPr>
        <w:t>Plan wydatków ogółem na rok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 xml:space="preserve"> wynosi </w:t>
      </w:r>
      <w:r w:rsidR="00834FD9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42.209.965,36</w:t>
      </w:r>
      <w:r w:rsidR="004C0B9A" w:rsidRPr="00834FD9">
        <w:rPr>
          <w:rFonts w:ascii="Times New Roman" w:eastAsia="Times New Roman" w:hAnsi="Times New Roman" w:cs="Times New Roman"/>
          <w:b/>
          <w:sz w:val="24"/>
          <w:szCs w:val="20"/>
          <w:lang w:val="x-none" w:eastAsia="ar-SA"/>
        </w:rPr>
        <w:t xml:space="preserve"> </w:t>
      </w:r>
      <w:r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8B2" w:rsidRPr="00834FD9">
        <w:rPr>
          <w:rFonts w:ascii="Times New Roman" w:hAnsi="Times New Roman" w:cs="Times New Roman"/>
        </w:rPr>
        <w:t>(poz. 2 zał. nr 1 do projektu WPF)</w:t>
      </w:r>
      <w:r w:rsidR="00674577" w:rsidRPr="00834FD9">
        <w:rPr>
          <w:rFonts w:ascii="Times New Roman" w:hAnsi="Times New Roman" w:cs="Times New Roman"/>
          <w:b/>
        </w:rPr>
        <w:t>,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z tego w</w:t>
      </w:r>
      <w:r w:rsidR="00CA7C64" w:rsidRPr="00834FD9">
        <w:rPr>
          <w:rFonts w:ascii="Times New Roman" w:hAnsi="Times New Roman" w:cs="Times New Roman"/>
          <w:sz w:val="24"/>
          <w:szCs w:val="24"/>
        </w:rPr>
        <w:t>ydatki bież</w:t>
      </w:r>
      <w:r w:rsidR="005B3313" w:rsidRPr="00834FD9">
        <w:rPr>
          <w:rFonts w:ascii="Times New Roman" w:hAnsi="Times New Roman" w:cs="Times New Roman"/>
          <w:sz w:val="24"/>
          <w:szCs w:val="24"/>
        </w:rPr>
        <w:t>ące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70101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35.595.950,68</w:t>
      </w:r>
      <w:r w:rsidR="004C0B9A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674577"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8B2" w:rsidRPr="00834FD9">
        <w:rPr>
          <w:rFonts w:ascii="Times New Roman" w:hAnsi="Times New Roman" w:cs="Times New Roman"/>
        </w:rPr>
        <w:t>(poz. 2.1 zał. nr 1 do WPF)</w:t>
      </w:r>
      <w:r w:rsidR="00674577" w:rsidRPr="00834FD9">
        <w:rPr>
          <w:rFonts w:ascii="Times New Roman" w:hAnsi="Times New Roman" w:cs="Times New Roman"/>
        </w:rPr>
        <w:t>,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natomiast wydatki majątkowe w kwocie </w:t>
      </w:r>
      <w:bookmarkStart w:id="0" w:name="_Hlk150682263"/>
      <w:r w:rsidR="00834FD9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6.614.014,68</w:t>
      </w:r>
      <w:r w:rsidR="004C0B9A" w:rsidRPr="00834FD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bookmarkEnd w:id="0"/>
      <w:r w:rsidR="00674577"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8D68B2" w:rsidRPr="00834FD9">
        <w:rPr>
          <w:rFonts w:ascii="Times New Roman" w:hAnsi="Times New Roman" w:cs="Times New Roman"/>
        </w:rPr>
        <w:t>( poz</w:t>
      </w:r>
      <w:r w:rsidR="00834FD9" w:rsidRPr="00834FD9">
        <w:rPr>
          <w:rFonts w:ascii="Times New Roman" w:hAnsi="Times New Roman" w:cs="Times New Roman"/>
        </w:rPr>
        <w:t xml:space="preserve">. 2.2 oraz 2.2.1 zał. nr 1 do </w:t>
      </w:r>
      <w:r w:rsidR="008D68B2" w:rsidRPr="00834FD9">
        <w:rPr>
          <w:rFonts w:ascii="Times New Roman" w:hAnsi="Times New Roman" w:cs="Times New Roman"/>
        </w:rPr>
        <w:t>WPF )</w:t>
      </w:r>
      <w:r w:rsidR="004C0B9A" w:rsidRPr="00834FD9">
        <w:rPr>
          <w:rFonts w:ascii="Times New Roman" w:hAnsi="Times New Roman" w:cs="Times New Roman"/>
        </w:rPr>
        <w:t>.</w:t>
      </w:r>
    </w:p>
    <w:p w14:paraId="418FDE44" w14:textId="77777777" w:rsidR="004C0B9A" w:rsidRPr="00834FD9" w:rsidRDefault="004C0B9A" w:rsidP="0046569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544517" w14:textId="134462D2" w:rsidR="00773981" w:rsidRPr="00834FD9" w:rsidRDefault="0046569A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Prognozę oparto na założeniu określonym w art. 242 ustawy o finansach p</w:t>
      </w:r>
      <w:r w:rsidR="00773981" w:rsidRPr="00834FD9">
        <w:rPr>
          <w:rFonts w:ascii="Times New Roman" w:hAnsi="Times New Roman" w:cs="Times New Roman"/>
          <w:sz w:val="24"/>
          <w:szCs w:val="24"/>
        </w:rPr>
        <w:t>ublicznych.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B3A48" w14:textId="77777777" w:rsidR="00505009" w:rsidRPr="00834FD9" w:rsidRDefault="00505009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Wielkości przyjmowane w Wieloletniej Prognozie Finansowej w znacznym stopniu zależą od sytuacji gospodarczej kraju, zmian w finansowaniu zadań publicznych. </w:t>
      </w:r>
    </w:p>
    <w:p w14:paraId="5827951A" w14:textId="0D086780" w:rsidR="006D56A9" w:rsidRPr="00834FD9" w:rsidRDefault="0046569A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okresie objętym prognozą przyjęto wzrost wydatków</w:t>
      </w:r>
      <w:r w:rsidR="006D56A9" w:rsidRPr="00834FD9">
        <w:rPr>
          <w:rFonts w:ascii="Times New Roman" w:hAnsi="Times New Roman" w:cs="Times New Roman"/>
          <w:sz w:val="24"/>
          <w:szCs w:val="24"/>
        </w:rPr>
        <w:t>.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D56A9" w:rsidRPr="00834FD9">
        <w:rPr>
          <w:rFonts w:ascii="Times New Roman" w:hAnsi="Times New Roman" w:cs="Times New Roman"/>
          <w:sz w:val="24"/>
          <w:szCs w:val="24"/>
        </w:rPr>
        <w:t>J</w:t>
      </w:r>
      <w:r w:rsidRPr="00834FD9">
        <w:rPr>
          <w:rFonts w:ascii="Times New Roman" w:hAnsi="Times New Roman" w:cs="Times New Roman"/>
          <w:sz w:val="24"/>
          <w:szCs w:val="24"/>
        </w:rPr>
        <w:t>ako bazowy przyjęto plan wydatków na rok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="00773981" w:rsidRPr="00834FD9">
        <w:rPr>
          <w:rFonts w:ascii="Times New Roman" w:hAnsi="Times New Roman" w:cs="Times New Roman"/>
          <w:sz w:val="24"/>
          <w:szCs w:val="24"/>
        </w:rPr>
        <w:t>. W związku z</w:t>
      </w:r>
      <w:r w:rsidR="00242C0E" w:rsidRPr="00834FD9">
        <w:rPr>
          <w:rFonts w:ascii="Times New Roman" w:hAnsi="Times New Roman" w:cs="Times New Roman"/>
          <w:sz w:val="24"/>
          <w:szCs w:val="24"/>
        </w:rPr>
        <w:t>e</w:t>
      </w:r>
      <w:r w:rsidR="00773981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242C0E" w:rsidRPr="00834FD9">
        <w:rPr>
          <w:rFonts w:ascii="Times New Roman" w:hAnsi="Times New Roman" w:cs="Times New Roman"/>
          <w:sz w:val="24"/>
          <w:szCs w:val="24"/>
        </w:rPr>
        <w:t xml:space="preserve">wzrostem </w:t>
      </w:r>
      <w:r w:rsidR="00773981" w:rsidRPr="00834FD9">
        <w:rPr>
          <w:rFonts w:ascii="Times New Roman" w:hAnsi="Times New Roman" w:cs="Times New Roman"/>
          <w:sz w:val="24"/>
          <w:szCs w:val="24"/>
        </w:rPr>
        <w:t>wydatków szczególnie dot. energii, paliwa oraz materiałów i usług,</w:t>
      </w:r>
      <w:r w:rsidRPr="00834FD9">
        <w:rPr>
          <w:rFonts w:ascii="Times New Roman" w:hAnsi="Times New Roman" w:cs="Times New Roman"/>
          <w:sz w:val="24"/>
          <w:szCs w:val="24"/>
        </w:rPr>
        <w:t xml:space="preserve"> oszacowano wzrost wydatków</w:t>
      </w:r>
      <w:r w:rsidR="00242C0E" w:rsidRPr="00834FD9">
        <w:rPr>
          <w:rFonts w:ascii="Times New Roman" w:hAnsi="Times New Roman" w:cs="Times New Roman"/>
          <w:sz w:val="24"/>
          <w:szCs w:val="24"/>
        </w:rPr>
        <w:t xml:space="preserve"> śr</w:t>
      </w:r>
      <w:r w:rsidRPr="00834FD9">
        <w:rPr>
          <w:rFonts w:ascii="Times New Roman" w:hAnsi="Times New Roman" w:cs="Times New Roman"/>
          <w:sz w:val="24"/>
          <w:szCs w:val="24"/>
        </w:rPr>
        <w:t xml:space="preserve">ednio </w:t>
      </w:r>
      <w:r w:rsidR="00B13BE0" w:rsidRPr="00834FD9">
        <w:rPr>
          <w:rFonts w:ascii="Times New Roman" w:hAnsi="Times New Roman" w:cs="Times New Roman"/>
          <w:sz w:val="24"/>
          <w:szCs w:val="24"/>
        </w:rPr>
        <w:t>ok.</w:t>
      </w:r>
      <w:r w:rsidR="00773981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242C0E" w:rsidRPr="00834FD9">
        <w:rPr>
          <w:rFonts w:ascii="Times New Roman" w:hAnsi="Times New Roman" w:cs="Times New Roman"/>
          <w:sz w:val="24"/>
          <w:szCs w:val="24"/>
        </w:rPr>
        <w:t>2-</w:t>
      </w:r>
      <w:r w:rsidR="00773981" w:rsidRPr="00834FD9">
        <w:rPr>
          <w:rFonts w:ascii="Times New Roman" w:hAnsi="Times New Roman" w:cs="Times New Roman"/>
          <w:sz w:val="24"/>
          <w:szCs w:val="24"/>
        </w:rPr>
        <w:t xml:space="preserve">3%  </w:t>
      </w:r>
      <w:r w:rsidR="006D56A9" w:rsidRPr="00834FD9">
        <w:rPr>
          <w:rFonts w:ascii="Times New Roman" w:hAnsi="Times New Roman" w:cs="Times New Roman"/>
          <w:sz w:val="24"/>
          <w:szCs w:val="24"/>
        </w:rPr>
        <w:t>z zachowaniem zasady ostrożności.</w:t>
      </w:r>
    </w:p>
    <w:p w14:paraId="097073D8" w14:textId="77777777" w:rsidR="00135404" w:rsidRPr="00834FD9" w:rsidRDefault="00135404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11F17" w14:textId="61BAF287" w:rsidR="008B7746" w:rsidRPr="00834FD9" w:rsidRDefault="006D56A9" w:rsidP="00424CB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8B7746" w:rsidRPr="00834FD9">
        <w:rPr>
          <w:rFonts w:ascii="Times New Roman" w:hAnsi="Times New Roman" w:cs="Times New Roman"/>
          <w:b/>
          <w:sz w:val="24"/>
          <w:szCs w:val="24"/>
          <w:u w:val="single"/>
        </w:rPr>
        <w:t>Wydatki bieżące.</w:t>
      </w:r>
    </w:p>
    <w:p w14:paraId="62727891" w14:textId="77777777" w:rsidR="00424CBC" w:rsidRPr="00834FD9" w:rsidRDefault="00674577" w:rsidP="0013540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Wydatki</w:t>
      </w:r>
      <w:r w:rsidR="005B3313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Pr="00834FD9">
        <w:rPr>
          <w:rFonts w:ascii="Times New Roman" w:hAnsi="Times New Roman" w:cs="Times New Roman"/>
          <w:sz w:val="24"/>
          <w:szCs w:val="24"/>
        </w:rPr>
        <w:t>bieżące ponoszone są na:</w:t>
      </w:r>
    </w:p>
    <w:p w14:paraId="5C883564" w14:textId="1D7DECE3" w:rsidR="00674577" w:rsidRPr="00834FD9" w:rsidRDefault="00674577" w:rsidP="00135404">
      <w:pPr>
        <w:pStyle w:val="Akapitzlist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wydatki jednostek budżetowych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30.013.786,82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834FD9">
        <w:rPr>
          <w:rFonts w:ascii="Times New Roman" w:hAnsi="Times New Roman" w:cs="Times New Roman"/>
          <w:sz w:val="24"/>
          <w:szCs w:val="24"/>
        </w:rPr>
        <w:t>, z tego:</w:t>
      </w:r>
    </w:p>
    <w:p w14:paraId="70753642" w14:textId="1CFABB66" w:rsidR="00674577" w:rsidRPr="00834FD9" w:rsidRDefault="00674577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      -) na wynagrodzenia i składki od nich naliczane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21.477.797,00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Pr="00834FD9">
        <w:rPr>
          <w:rFonts w:ascii="Times New Roman" w:hAnsi="Times New Roman" w:cs="Times New Roman"/>
          <w:sz w:val="24"/>
          <w:szCs w:val="24"/>
        </w:rPr>
        <w:t>,</w:t>
      </w:r>
    </w:p>
    <w:p w14:paraId="5BAF889F" w14:textId="4901CF72" w:rsidR="008B7746" w:rsidRPr="00834FD9" w:rsidRDefault="00674577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ab/>
        <w:t xml:space="preserve">-) wydatki związane z realizacją ich statutowych działań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8.535.989,82</w:t>
      </w:r>
      <w:r w:rsidR="008B7746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8B7746" w:rsidRPr="00834FD9">
        <w:rPr>
          <w:rFonts w:ascii="Times New Roman" w:hAnsi="Times New Roman" w:cs="Times New Roman"/>
          <w:sz w:val="24"/>
          <w:szCs w:val="24"/>
        </w:rPr>
        <w:t>,</w:t>
      </w:r>
    </w:p>
    <w:p w14:paraId="78192555" w14:textId="7D562450" w:rsidR="00674577" w:rsidRPr="00834FD9" w:rsidRDefault="008B7746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b)  dotacje na zadania bieżące</w:t>
      </w:r>
      <w:r w:rsidR="00674577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Pr="00834FD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1.137.000</w:t>
      </w:r>
      <w:r w:rsidRPr="00834FD9">
        <w:rPr>
          <w:rFonts w:ascii="Times New Roman" w:hAnsi="Times New Roman" w:cs="Times New Roman"/>
          <w:b/>
          <w:sz w:val="24"/>
          <w:szCs w:val="24"/>
        </w:rPr>
        <w:t>,00 zł</w:t>
      </w:r>
      <w:r w:rsidRPr="00834FD9">
        <w:rPr>
          <w:rFonts w:ascii="Times New Roman" w:hAnsi="Times New Roman" w:cs="Times New Roman"/>
          <w:sz w:val="24"/>
          <w:szCs w:val="24"/>
        </w:rPr>
        <w:t>,</w:t>
      </w:r>
    </w:p>
    <w:p w14:paraId="77BA2B75" w14:textId="31200BD3" w:rsidR="008B7746" w:rsidRPr="00834FD9" w:rsidRDefault="008B7746" w:rsidP="00135404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c)  świadczenia na rzecz osób fizycznych w kwocie 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>3.6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45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163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70101" w:rsidRPr="00834FD9">
        <w:rPr>
          <w:rFonts w:ascii="Times New Roman" w:hAnsi="Times New Roman" w:cs="Times New Roman"/>
          <w:b/>
          <w:sz w:val="24"/>
          <w:szCs w:val="24"/>
        </w:rPr>
        <w:t>86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zł,</w:t>
      </w:r>
    </w:p>
    <w:p w14:paraId="0212C245" w14:textId="405A42A1" w:rsidR="00C8588C" w:rsidRPr="00834FD9" w:rsidRDefault="00170101" w:rsidP="0013540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d</w:t>
      </w:r>
      <w:r w:rsidR="008B7746" w:rsidRPr="00834FD9">
        <w:rPr>
          <w:rFonts w:ascii="Times New Roman" w:hAnsi="Times New Roman" w:cs="Times New Roman"/>
          <w:sz w:val="24"/>
          <w:szCs w:val="24"/>
        </w:rPr>
        <w:t>)  obsłu</w:t>
      </w:r>
      <w:r w:rsidR="004225A9" w:rsidRPr="00834FD9">
        <w:rPr>
          <w:rFonts w:ascii="Times New Roman" w:hAnsi="Times New Roman" w:cs="Times New Roman"/>
          <w:sz w:val="24"/>
          <w:szCs w:val="24"/>
        </w:rPr>
        <w:t>g</w:t>
      </w:r>
      <w:r w:rsidR="00C8588C" w:rsidRPr="00834FD9">
        <w:rPr>
          <w:rFonts w:ascii="Times New Roman" w:hAnsi="Times New Roman" w:cs="Times New Roman"/>
          <w:sz w:val="24"/>
          <w:szCs w:val="24"/>
        </w:rPr>
        <w:t xml:space="preserve">a długu w kwocie </w:t>
      </w:r>
      <w:r w:rsidRPr="00834FD9">
        <w:rPr>
          <w:rFonts w:ascii="Times New Roman" w:hAnsi="Times New Roman" w:cs="Times New Roman"/>
          <w:b/>
          <w:sz w:val="24"/>
          <w:szCs w:val="24"/>
        </w:rPr>
        <w:t>8</w:t>
      </w:r>
      <w:r w:rsidR="006C5FE4" w:rsidRPr="00834FD9">
        <w:rPr>
          <w:rFonts w:ascii="Times New Roman" w:hAnsi="Times New Roman" w:cs="Times New Roman"/>
          <w:b/>
          <w:sz w:val="24"/>
          <w:szCs w:val="24"/>
        </w:rPr>
        <w:t>0</w:t>
      </w:r>
      <w:r w:rsidR="00C8588C" w:rsidRPr="00834FD9">
        <w:rPr>
          <w:rFonts w:ascii="Times New Roman" w:hAnsi="Times New Roman" w:cs="Times New Roman"/>
          <w:b/>
          <w:sz w:val="24"/>
          <w:szCs w:val="24"/>
        </w:rPr>
        <w:t>0.000,00 zł</w:t>
      </w:r>
      <w:r w:rsidR="00C8588C" w:rsidRPr="00834F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372C9" w14:textId="4FCA1C60" w:rsidR="008B7746" w:rsidRPr="00834FD9" w:rsidRDefault="004225A9" w:rsidP="0013540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noProof/>
          <w:sz w:val="24"/>
          <w:szCs w:val="24"/>
        </w:rPr>
        <w:t>Wydatki związane z obsługą zadłużenia zostały wyliczone zgodnie z harmonogramem spłaty zobowiązań ( kredytów i pożyczek ) zaciągniętych i planowanych do zaciągniecia</w:t>
      </w:r>
      <w:r w:rsidR="00C8588C" w:rsidRPr="00834FD9">
        <w:rPr>
          <w:rFonts w:ascii="Times New Roman" w:hAnsi="Times New Roman" w:cs="Times New Roman"/>
          <w:noProof/>
          <w:sz w:val="24"/>
          <w:szCs w:val="24"/>
        </w:rPr>
        <w:t>.</w:t>
      </w:r>
      <w:r w:rsidR="000E3B5F" w:rsidRPr="00834FD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34758D3" w14:textId="77777777" w:rsidR="008B7746" w:rsidRPr="00834FD9" w:rsidRDefault="008B7746" w:rsidP="00135404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Analizując wykonanie wydatków bieżących w latach ubiegłych należy stwierdzić, że wydatki bieżące w ciągu roku znacząco wzrosną w szczególności z uwagi na zwiększenie planu dochodów z tytułu dotacji otrzymanych z budżetu państwa na realizację zadań bieżących z zakresu administracji rządowej oraz innych zadań zleconych gminie ustawami oraz dotacji celowych na realizację własnych zadań bieżących gmin.</w:t>
      </w:r>
    </w:p>
    <w:p w14:paraId="5272195C" w14:textId="77777777" w:rsidR="00834FD9" w:rsidRDefault="00834FD9" w:rsidP="00C76CE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87CD052" w14:textId="77777777" w:rsidR="00834FD9" w:rsidRDefault="00834FD9" w:rsidP="00C76CE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BA10B29" w14:textId="050E165E" w:rsidR="006B268A" w:rsidRPr="00834FD9" w:rsidRDefault="008B7746" w:rsidP="00834FD9">
      <w:pPr>
        <w:rPr>
          <w:rFonts w:ascii="Times New Roman" w:hAnsi="Times New Roman" w:cs="Times New Roman"/>
          <w:i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Wydatki majątkowe.</w:t>
      </w:r>
      <w:r w:rsidR="00CF0DB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DB8" w:rsidRPr="00834FD9">
        <w:rPr>
          <w:rFonts w:ascii="Times New Roman" w:hAnsi="Times New Roman" w:cs="Times New Roman"/>
          <w:b/>
          <w:sz w:val="24"/>
          <w:szCs w:val="24"/>
        </w:rPr>
        <w:tab/>
      </w:r>
      <w:r w:rsidR="00CF0DB8" w:rsidRPr="00834F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C76CE0" w:rsidRPr="00834FD9">
        <w:rPr>
          <w:rFonts w:ascii="Times New Roman" w:hAnsi="Times New Roman" w:cs="Times New Roman"/>
          <w:sz w:val="24"/>
          <w:szCs w:val="24"/>
        </w:rPr>
        <w:t>W roku 202</w:t>
      </w:r>
      <w:r w:rsidR="00170101" w:rsidRPr="00834FD9">
        <w:rPr>
          <w:rFonts w:ascii="Times New Roman" w:hAnsi="Times New Roman" w:cs="Times New Roman"/>
          <w:sz w:val="24"/>
          <w:szCs w:val="24"/>
        </w:rPr>
        <w:t>5</w:t>
      </w:r>
      <w:r w:rsidR="00C76CE0" w:rsidRPr="00834FD9">
        <w:rPr>
          <w:rFonts w:ascii="Times New Roman" w:hAnsi="Times New Roman" w:cs="Times New Roman"/>
          <w:sz w:val="24"/>
          <w:szCs w:val="24"/>
        </w:rPr>
        <w:t xml:space="preserve"> plan wydatków majątkowych ustalono w wysokości </w:t>
      </w:r>
      <w:r w:rsidR="00834FD9" w:rsidRPr="00834FD9">
        <w:rPr>
          <w:rFonts w:ascii="Times New Roman" w:hAnsi="Times New Roman" w:cs="Times New Roman"/>
          <w:b/>
          <w:sz w:val="24"/>
          <w:szCs w:val="24"/>
        </w:rPr>
        <w:t>6.614.014,68</w:t>
      </w:r>
      <w:r w:rsidR="00A1524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E0" w:rsidRPr="00834FD9">
        <w:rPr>
          <w:rFonts w:ascii="Times New Roman" w:hAnsi="Times New Roman" w:cs="Times New Roman"/>
          <w:b/>
          <w:sz w:val="24"/>
          <w:szCs w:val="24"/>
        </w:rPr>
        <w:t>zł</w:t>
      </w:r>
      <w:r w:rsidR="00834FD9" w:rsidRPr="00834FD9">
        <w:rPr>
          <w:rFonts w:ascii="Times New Roman" w:hAnsi="Times New Roman" w:cs="Times New Roman"/>
          <w:sz w:val="24"/>
          <w:szCs w:val="24"/>
        </w:rPr>
        <w:t xml:space="preserve">, które zostały </w:t>
      </w:r>
      <w:r w:rsidR="00D05284" w:rsidRPr="00834FD9">
        <w:rPr>
          <w:rFonts w:ascii="Times New Roman" w:hAnsi="Times New Roman" w:cs="Times New Roman"/>
          <w:sz w:val="24"/>
          <w:szCs w:val="24"/>
        </w:rPr>
        <w:t>ujęte</w:t>
      </w:r>
      <w:r w:rsidR="006B268A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B268A" w:rsidRPr="00834FD9">
        <w:rPr>
          <w:rFonts w:ascii="Times New Roman" w:hAnsi="Times New Roman" w:cs="Times New Roman"/>
          <w:i/>
          <w:sz w:val="24"/>
          <w:szCs w:val="24"/>
        </w:rPr>
        <w:t>w zał. Nr 7 do uchwały budżetowej</w:t>
      </w:r>
      <w:r w:rsidR="00834FD9" w:rsidRPr="00834FD9">
        <w:rPr>
          <w:rFonts w:ascii="Times New Roman" w:hAnsi="Times New Roman" w:cs="Times New Roman"/>
          <w:i/>
          <w:sz w:val="24"/>
          <w:szCs w:val="24"/>
        </w:rPr>
        <w:t>.</w:t>
      </w:r>
    </w:p>
    <w:p w14:paraId="20301763" w14:textId="37EF409D" w:rsidR="0071374C" w:rsidRPr="00834FD9" w:rsidRDefault="00D05284" w:rsidP="00834FD9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ramach wydatków majątkowych w latach 202</w:t>
      </w:r>
      <w:r w:rsidR="007C6BE9" w:rsidRPr="00834FD9">
        <w:rPr>
          <w:rFonts w:ascii="Times New Roman" w:hAnsi="Times New Roman" w:cs="Times New Roman"/>
          <w:sz w:val="24"/>
          <w:szCs w:val="24"/>
        </w:rPr>
        <w:t>6</w:t>
      </w:r>
      <w:r w:rsidRPr="00834FD9">
        <w:rPr>
          <w:rFonts w:ascii="Times New Roman" w:hAnsi="Times New Roman" w:cs="Times New Roman"/>
          <w:sz w:val="24"/>
          <w:szCs w:val="24"/>
        </w:rPr>
        <w:t>-2036 zaplanowano środki wynikające z limitów wydatków na przedsięwzięcia  ( poz.10.1.2 zał. Nr 1 do WPF ) – któr</w:t>
      </w:r>
      <w:r w:rsidR="00602CF3" w:rsidRPr="00834FD9">
        <w:rPr>
          <w:rFonts w:ascii="Times New Roman" w:hAnsi="Times New Roman" w:cs="Times New Roman"/>
          <w:sz w:val="24"/>
          <w:szCs w:val="24"/>
        </w:rPr>
        <w:t>e ujęte zostały  w zał. nr 2 „</w:t>
      </w:r>
      <w:r w:rsidRPr="00834FD9">
        <w:rPr>
          <w:rFonts w:ascii="Times New Roman" w:hAnsi="Times New Roman" w:cs="Times New Roman"/>
          <w:sz w:val="24"/>
          <w:szCs w:val="24"/>
        </w:rPr>
        <w:t xml:space="preserve">Wykaz przedsięwzięć do WPF”, </w:t>
      </w:r>
      <w:r w:rsidR="0064384A" w:rsidRPr="00834FD9">
        <w:rPr>
          <w:rFonts w:ascii="Times New Roman" w:hAnsi="Times New Roman" w:cs="Times New Roman"/>
          <w:sz w:val="24"/>
          <w:szCs w:val="24"/>
        </w:rPr>
        <w:t xml:space="preserve">dot. </w:t>
      </w:r>
      <w:r w:rsidR="00A90956" w:rsidRPr="00834FD9">
        <w:rPr>
          <w:rFonts w:ascii="Times New Roman" w:hAnsi="Times New Roman" w:cs="Times New Roman"/>
          <w:sz w:val="24"/>
          <w:szCs w:val="24"/>
        </w:rPr>
        <w:t xml:space="preserve">nabycia działek oznacz. </w:t>
      </w:r>
      <w:r w:rsidR="0064384A" w:rsidRPr="00834FD9">
        <w:rPr>
          <w:rFonts w:ascii="Times New Roman" w:hAnsi="Times New Roman" w:cs="Times New Roman"/>
          <w:sz w:val="24"/>
          <w:szCs w:val="24"/>
        </w:rPr>
        <w:t>n</w:t>
      </w:r>
      <w:r w:rsidR="00A90956" w:rsidRPr="00834FD9">
        <w:rPr>
          <w:rFonts w:ascii="Times New Roman" w:hAnsi="Times New Roman" w:cs="Times New Roman"/>
          <w:sz w:val="24"/>
          <w:szCs w:val="24"/>
        </w:rPr>
        <w:t>r geod. 112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/19 i 435/3 </w:t>
      </w:r>
      <w:proofErr w:type="spellStart"/>
      <w:r w:rsidR="00602CF3" w:rsidRPr="00834FD9">
        <w:rPr>
          <w:rFonts w:ascii="Times New Roman" w:hAnsi="Times New Roman" w:cs="Times New Roman"/>
          <w:sz w:val="24"/>
          <w:szCs w:val="24"/>
        </w:rPr>
        <w:t>zab</w:t>
      </w:r>
      <w:proofErr w:type="spellEnd"/>
      <w:r w:rsidR="00602CF3" w:rsidRPr="00834FD9">
        <w:rPr>
          <w:rFonts w:ascii="Times New Roman" w:hAnsi="Times New Roman" w:cs="Times New Roman"/>
          <w:sz w:val="24"/>
          <w:szCs w:val="24"/>
        </w:rPr>
        <w:t xml:space="preserve">. budynkiem, położonych </w:t>
      </w:r>
      <w:r w:rsidR="00A90956" w:rsidRPr="00834FD9">
        <w:rPr>
          <w:rFonts w:ascii="Times New Roman" w:hAnsi="Times New Roman" w:cs="Times New Roman"/>
          <w:sz w:val="24"/>
          <w:szCs w:val="24"/>
        </w:rPr>
        <w:t>w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 m. </w:t>
      </w:r>
      <w:r w:rsidR="00A90956" w:rsidRPr="00834FD9">
        <w:rPr>
          <w:rFonts w:ascii="Times New Roman" w:hAnsi="Times New Roman" w:cs="Times New Roman"/>
          <w:sz w:val="24"/>
          <w:szCs w:val="24"/>
        </w:rPr>
        <w:t>Gozdow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o  –  </w:t>
      </w:r>
      <w:r w:rsidR="00602CF3" w:rsidRPr="00834FD9">
        <w:rPr>
          <w:rFonts w:ascii="Times New Roman" w:hAnsi="Times New Roman" w:cs="Times New Roman"/>
          <w:i/>
          <w:sz w:val="24"/>
          <w:szCs w:val="24"/>
        </w:rPr>
        <w:t>poz. 1.3.2.</w:t>
      </w:r>
      <w:r w:rsidR="00E768F9" w:rsidRPr="00834FD9">
        <w:rPr>
          <w:rFonts w:ascii="Times New Roman" w:hAnsi="Times New Roman" w:cs="Times New Roman"/>
          <w:i/>
          <w:sz w:val="24"/>
          <w:szCs w:val="24"/>
        </w:rPr>
        <w:t>1</w:t>
      </w:r>
      <w:r w:rsidR="00602CF3" w:rsidRPr="00834FD9">
        <w:rPr>
          <w:rFonts w:ascii="Times New Roman" w:hAnsi="Times New Roman" w:cs="Times New Roman"/>
          <w:i/>
          <w:sz w:val="24"/>
          <w:szCs w:val="24"/>
        </w:rPr>
        <w:t xml:space="preserve"> zał. Nr 2 do WPF.</w:t>
      </w:r>
    </w:p>
    <w:p w14:paraId="6FFDF90B" w14:textId="77777777" w:rsidR="00D05284" w:rsidRPr="00834FD9" w:rsidRDefault="00D05284" w:rsidP="00CF0D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481128" w14:textId="3BF05A81" w:rsidR="00C755C6" w:rsidRPr="00834FD9" w:rsidRDefault="007A1F38" w:rsidP="00135404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834FD9">
        <w:rPr>
          <w:rFonts w:ascii="Times New Roman" w:hAnsi="Times New Roman" w:cs="Times New Roman"/>
          <w:b/>
          <w:noProof/>
          <w:sz w:val="24"/>
          <w:szCs w:val="24"/>
        </w:rPr>
        <w:t>Gwarancje i poręczenia udzielane przez jednostkę samorządu terytorialnego</w:t>
      </w:r>
      <w:r w:rsidRPr="00834FD9">
        <w:rPr>
          <w:rFonts w:ascii="Times New Roman" w:hAnsi="Times New Roman" w:cs="Times New Roman"/>
          <w:noProof/>
          <w:sz w:val="24"/>
          <w:szCs w:val="24"/>
        </w:rPr>
        <w:t xml:space="preserve"> – nie wystę</w:t>
      </w:r>
      <w:r w:rsidR="005E4788" w:rsidRPr="00834FD9">
        <w:rPr>
          <w:rFonts w:ascii="Times New Roman" w:hAnsi="Times New Roman" w:cs="Times New Roman"/>
          <w:noProof/>
          <w:sz w:val="24"/>
          <w:szCs w:val="24"/>
        </w:rPr>
        <w:t>p</w:t>
      </w:r>
      <w:r w:rsidRPr="00834FD9">
        <w:rPr>
          <w:rFonts w:ascii="Times New Roman" w:hAnsi="Times New Roman" w:cs="Times New Roman"/>
          <w:noProof/>
          <w:sz w:val="24"/>
          <w:szCs w:val="24"/>
        </w:rPr>
        <w:t>ują.</w:t>
      </w:r>
    </w:p>
    <w:p w14:paraId="50C7169A" w14:textId="77777777" w:rsidR="00745209" w:rsidRPr="00834FD9" w:rsidRDefault="00745209" w:rsidP="00CF0DB8">
      <w:pPr>
        <w:pStyle w:val="Akapitzlist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C7D3FC4" w14:textId="77777777" w:rsidR="00B45401" w:rsidRPr="00834FD9" w:rsidRDefault="00B45401" w:rsidP="00CF0DB8">
      <w:pPr>
        <w:pStyle w:val="Akapitzlist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0BB0185" w14:textId="77777777" w:rsidR="008F6510" w:rsidRPr="00834FD9" w:rsidRDefault="00CA7C64" w:rsidP="00135404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>Wyn</w:t>
      </w:r>
      <w:r w:rsidR="005E4788" w:rsidRPr="00834FD9">
        <w:rPr>
          <w:rFonts w:ascii="Times New Roman" w:hAnsi="Times New Roman" w:cs="Times New Roman"/>
          <w:b/>
          <w:sz w:val="24"/>
          <w:szCs w:val="24"/>
        </w:rPr>
        <w:t>ik budżetu</w:t>
      </w:r>
    </w:p>
    <w:p w14:paraId="2135EA30" w14:textId="77777777" w:rsidR="00D05284" w:rsidRPr="00834FD9" w:rsidRDefault="008F6510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Wynik budżetu w</w:t>
      </w:r>
      <w:r w:rsidR="00CA7C64" w:rsidRPr="00834FD9">
        <w:rPr>
          <w:rFonts w:ascii="Times New Roman" w:hAnsi="Times New Roman" w:cs="Times New Roman"/>
          <w:sz w:val="24"/>
          <w:szCs w:val="24"/>
        </w:rPr>
        <w:t xml:space="preserve"> prognozowanym okresie jest ściś</w:t>
      </w:r>
      <w:r w:rsidRPr="00834FD9">
        <w:rPr>
          <w:rFonts w:ascii="Times New Roman" w:hAnsi="Times New Roman" w:cs="Times New Roman"/>
          <w:sz w:val="24"/>
          <w:szCs w:val="24"/>
        </w:rPr>
        <w:t>le powiązany z przyjętymi założeniami do p</w:t>
      </w:r>
      <w:r w:rsidR="00CA7C64" w:rsidRPr="00834FD9">
        <w:rPr>
          <w:rFonts w:ascii="Times New Roman" w:hAnsi="Times New Roman" w:cs="Times New Roman"/>
          <w:sz w:val="24"/>
          <w:szCs w:val="24"/>
        </w:rPr>
        <w:t>rognozy dochodów</w:t>
      </w:r>
      <w:r w:rsidR="00D05284" w:rsidRPr="00834FD9">
        <w:rPr>
          <w:rFonts w:ascii="Times New Roman" w:hAnsi="Times New Roman" w:cs="Times New Roman"/>
          <w:sz w:val="24"/>
          <w:szCs w:val="24"/>
        </w:rPr>
        <w:t xml:space="preserve"> ogółem i wydatków ogółem.</w:t>
      </w:r>
      <w:r w:rsidR="00CA7C64"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606FC" w14:textId="77777777" w:rsidR="002520D1" w:rsidRPr="00834FD9" w:rsidRDefault="00CA7C64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Wyn</w:t>
      </w:r>
      <w:r w:rsidR="005E4788" w:rsidRPr="00834FD9">
        <w:rPr>
          <w:rFonts w:ascii="Times New Roman" w:hAnsi="Times New Roman" w:cs="Times New Roman"/>
          <w:sz w:val="24"/>
          <w:szCs w:val="24"/>
        </w:rPr>
        <w:t>ik budżetu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jest pozycją bardzo istotną na skutek zapisu art.242 Ustawy – organ stanowiący nie może uchwali</w:t>
      </w:r>
      <w:r w:rsidRPr="00834FD9">
        <w:rPr>
          <w:rFonts w:ascii="Times New Roman" w:hAnsi="Times New Roman" w:cs="Times New Roman"/>
          <w:sz w:val="24"/>
          <w:szCs w:val="24"/>
        </w:rPr>
        <w:t xml:space="preserve">ć budżetu, w którym </w:t>
      </w:r>
      <w:r w:rsidR="00602CF3" w:rsidRPr="00834FD9">
        <w:rPr>
          <w:rFonts w:ascii="Times New Roman" w:hAnsi="Times New Roman" w:cs="Times New Roman"/>
          <w:sz w:val="24"/>
          <w:szCs w:val="24"/>
        </w:rPr>
        <w:t xml:space="preserve">planowane </w:t>
      </w:r>
      <w:r w:rsidRPr="00834FD9">
        <w:rPr>
          <w:rFonts w:ascii="Times New Roman" w:hAnsi="Times New Roman" w:cs="Times New Roman"/>
          <w:sz w:val="24"/>
          <w:szCs w:val="24"/>
        </w:rPr>
        <w:t>wydatki bież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ące są wyższe </w:t>
      </w:r>
      <w:r w:rsidR="006C41D1" w:rsidRPr="00834FD9">
        <w:rPr>
          <w:rFonts w:ascii="Times New Roman" w:hAnsi="Times New Roman" w:cs="Times New Roman"/>
          <w:sz w:val="24"/>
          <w:szCs w:val="24"/>
        </w:rPr>
        <w:t>niż planowane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do</w:t>
      </w:r>
      <w:r w:rsidRPr="00834FD9">
        <w:rPr>
          <w:rFonts w:ascii="Times New Roman" w:hAnsi="Times New Roman" w:cs="Times New Roman"/>
          <w:sz w:val="24"/>
          <w:szCs w:val="24"/>
        </w:rPr>
        <w:t>c</w:t>
      </w:r>
      <w:r w:rsidR="004A6928" w:rsidRPr="00834FD9">
        <w:rPr>
          <w:rFonts w:ascii="Times New Roman" w:hAnsi="Times New Roman" w:cs="Times New Roman"/>
          <w:sz w:val="24"/>
          <w:szCs w:val="24"/>
        </w:rPr>
        <w:t>hod</w:t>
      </w:r>
      <w:r w:rsidR="006C41D1" w:rsidRPr="00834FD9">
        <w:rPr>
          <w:rFonts w:ascii="Times New Roman" w:hAnsi="Times New Roman" w:cs="Times New Roman"/>
          <w:sz w:val="24"/>
          <w:szCs w:val="24"/>
        </w:rPr>
        <w:t>y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bieżąc</w:t>
      </w:r>
      <w:r w:rsidR="006C41D1" w:rsidRPr="00834FD9">
        <w:rPr>
          <w:rFonts w:ascii="Times New Roman" w:hAnsi="Times New Roman" w:cs="Times New Roman"/>
          <w:sz w:val="24"/>
          <w:szCs w:val="24"/>
        </w:rPr>
        <w:t>e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powiększon</w:t>
      </w:r>
      <w:r w:rsidR="006C41D1" w:rsidRPr="00834FD9">
        <w:rPr>
          <w:rFonts w:ascii="Times New Roman" w:hAnsi="Times New Roman" w:cs="Times New Roman"/>
          <w:sz w:val="24"/>
          <w:szCs w:val="24"/>
        </w:rPr>
        <w:t>e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o </w:t>
      </w:r>
      <w:r w:rsidR="00602CF3" w:rsidRPr="00834FD9">
        <w:rPr>
          <w:rFonts w:ascii="Times New Roman" w:hAnsi="Times New Roman" w:cs="Times New Roman"/>
          <w:sz w:val="24"/>
          <w:szCs w:val="24"/>
        </w:rPr>
        <w:t>przychody, o których mowa w art. 217 ust. 2 pkt 5, 7 i 8.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Należy podkreślić, iż zgodnie z prognozą w całym badanym okresie nie ma z</w:t>
      </w:r>
      <w:r w:rsidRPr="00834FD9">
        <w:rPr>
          <w:rFonts w:ascii="Times New Roman" w:hAnsi="Times New Roman" w:cs="Times New Roman"/>
          <w:sz w:val="24"/>
          <w:szCs w:val="24"/>
        </w:rPr>
        <w:t>a</w:t>
      </w:r>
      <w:r w:rsidR="004A6928" w:rsidRPr="00834FD9">
        <w:rPr>
          <w:rFonts w:ascii="Times New Roman" w:hAnsi="Times New Roman" w:cs="Times New Roman"/>
          <w:sz w:val="24"/>
          <w:szCs w:val="24"/>
        </w:rPr>
        <w:t>gro</w:t>
      </w:r>
      <w:r w:rsidRPr="00834FD9">
        <w:rPr>
          <w:rFonts w:ascii="Times New Roman" w:hAnsi="Times New Roman" w:cs="Times New Roman"/>
          <w:sz w:val="24"/>
          <w:szCs w:val="24"/>
        </w:rPr>
        <w:t>ż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enia naruszenia powyższego zapisu, jednak przy </w:t>
      </w:r>
      <w:r w:rsidRPr="00834FD9">
        <w:rPr>
          <w:rFonts w:ascii="Times New Roman" w:hAnsi="Times New Roman" w:cs="Times New Roman"/>
          <w:sz w:val="24"/>
          <w:szCs w:val="24"/>
        </w:rPr>
        <w:t>ograniczeniu wydatków bież</w:t>
      </w:r>
      <w:r w:rsidR="00D34A1F" w:rsidRPr="00834FD9">
        <w:rPr>
          <w:rFonts w:ascii="Times New Roman" w:hAnsi="Times New Roman" w:cs="Times New Roman"/>
          <w:sz w:val="24"/>
          <w:szCs w:val="24"/>
        </w:rPr>
        <w:t>ących.</w:t>
      </w:r>
    </w:p>
    <w:p w14:paraId="6126C4D4" w14:textId="4A86FEF1" w:rsidR="008C3D94" w:rsidRPr="00834FD9" w:rsidRDefault="008C3D94" w:rsidP="0013540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Różnica między dochodami a wydatkami stanowi </w:t>
      </w:r>
      <w:r w:rsidR="007C6BE9" w:rsidRPr="00834FD9">
        <w:rPr>
          <w:rFonts w:ascii="Times New Roman" w:hAnsi="Times New Roman" w:cs="Times New Roman"/>
          <w:sz w:val="24"/>
          <w:szCs w:val="24"/>
        </w:rPr>
        <w:t>nadwyżkę</w:t>
      </w:r>
      <w:r w:rsidRPr="00834FD9">
        <w:rPr>
          <w:rFonts w:ascii="Times New Roman" w:hAnsi="Times New Roman" w:cs="Times New Roman"/>
          <w:sz w:val="24"/>
          <w:szCs w:val="24"/>
        </w:rPr>
        <w:t xml:space="preserve"> budżetow</w:t>
      </w:r>
      <w:r w:rsidR="007C6BE9" w:rsidRPr="00834FD9">
        <w:rPr>
          <w:rFonts w:ascii="Times New 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834FD9">
        <w:rPr>
          <w:rFonts w:ascii="Times New Roman" w:hAnsi="Times New Roman" w:cs="Times New Roman"/>
          <w:b/>
          <w:sz w:val="24"/>
          <w:szCs w:val="24"/>
        </w:rPr>
        <w:t>1.</w:t>
      </w:r>
      <w:r w:rsidR="007C6BE9" w:rsidRPr="00834FD9">
        <w:rPr>
          <w:rFonts w:ascii="Times New Roman" w:hAnsi="Times New Roman" w:cs="Times New Roman"/>
          <w:b/>
          <w:sz w:val="24"/>
          <w:szCs w:val="24"/>
        </w:rPr>
        <w:t>337</w:t>
      </w:r>
      <w:r w:rsidR="007073AC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7C6BE9" w:rsidRPr="00834FD9">
        <w:rPr>
          <w:rFonts w:ascii="Times New Roman" w:hAnsi="Times New Roman" w:cs="Times New Roman"/>
          <w:b/>
          <w:sz w:val="24"/>
          <w:szCs w:val="24"/>
        </w:rPr>
        <w:t>684</w:t>
      </w:r>
      <w:r w:rsidR="007073AC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7C6BE9" w:rsidRPr="00834FD9">
        <w:rPr>
          <w:rFonts w:ascii="Times New Roman" w:hAnsi="Times New Roman" w:cs="Times New Roman"/>
          <w:b/>
          <w:sz w:val="24"/>
          <w:szCs w:val="24"/>
        </w:rPr>
        <w:t>94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D05284" w:rsidRPr="00834FD9">
        <w:rPr>
          <w:rFonts w:ascii="Times New Roman" w:hAnsi="Times New Roman" w:cs="Times New Roman"/>
          <w:sz w:val="24"/>
          <w:szCs w:val="24"/>
        </w:rPr>
        <w:t>, któr</w:t>
      </w:r>
      <w:r w:rsidR="007C6BE9" w:rsidRPr="00834FD9">
        <w:rPr>
          <w:rFonts w:ascii="Times New Roman" w:hAnsi="Times New Roman" w:cs="Times New Roman"/>
          <w:sz w:val="24"/>
          <w:szCs w:val="24"/>
        </w:rPr>
        <w:t>a</w:t>
      </w:r>
      <w:r w:rsidR="00D05284" w:rsidRPr="00834FD9">
        <w:rPr>
          <w:rFonts w:ascii="Times New Roman" w:hAnsi="Times New Roman" w:cs="Times New Roman"/>
          <w:sz w:val="24"/>
          <w:szCs w:val="24"/>
        </w:rPr>
        <w:t xml:space="preserve"> zostanie </w:t>
      </w:r>
      <w:r w:rsidR="007C6BE9" w:rsidRPr="00834FD9">
        <w:rPr>
          <w:rFonts w:ascii="Times New Roman" w:hAnsi="Times New Roman" w:cs="Times New Roman"/>
          <w:sz w:val="24"/>
          <w:szCs w:val="24"/>
        </w:rPr>
        <w:t>przeznaczona na spłatę kredytów i pożyczek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 (poz. 3 </w:t>
      </w:r>
      <w:r w:rsidR="007C6BE9" w:rsidRPr="00834FD9">
        <w:rPr>
          <w:rFonts w:ascii="Times New Roman" w:hAnsi="Times New Roman" w:cs="Times New Roman"/>
          <w:sz w:val="24"/>
          <w:szCs w:val="24"/>
        </w:rPr>
        <w:t xml:space="preserve">oraz 3.1 </w:t>
      </w:r>
      <w:r w:rsidR="008D68B2" w:rsidRPr="00834FD9">
        <w:rPr>
          <w:rFonts w:ascii="Times New Roman" w:hAnsi="Times New Roman" w:cs="Times New Roman"/>
          <w:sz w:val="24"/>
          <w:szCs w:val="24"/>
        </w:rPr>
        <w:t>zał. nr 1 do WPF)</w:t>
      </w:r>
    </w:p>
    <w:p w14:paraId="2D95133C" w14:textId="77777777" w:rsidR="007C6BE9" w:rsidRPr="00834FD9" w:rsidRDefault="007C6BE9" w:rsidP="00CF0DB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E3E2336" w14:textId="77777777" w:rsidR="001A1887" w:rsidRPr="00834FD9" w:rsidRDefault="001A1887" w:rsidP="00135404">
      <w:pPr>
        <w:pStyle w:val="Akapitzlist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>Przychody</w:t>
      </w:r>
    </w:p>
    <w:p w14:paraId="70D992B9" w14:textId="4CAE01C7" w:rsidR="001A1887" w:rsidRPr="00834FD9" w:rsidRDefault="001A1887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W przyjętych założeniach </w:t>
      </w:r>
      <w:r w:rsidR="007073AC" w:rsidRPr="00834FD9">
        <w:rPr>
          <w:rFonts w:ascii="Times New Roman" w:hAnsi="Times New Roman" w:cs="Times New Roman"/>
          <w:sz w:val="24"/>
          <w:szCs w:val="24"/>
        </w:rPr>
        <w:t>przewiduje się  przychod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y w wysokości </w:t>
      </w:r>
      <w:r w:rsidR="00150AA3" w:rsidRPr="00834FD9">
        <w:rPr>
          <w:rFonts w:ascii="Times New Roman" w:hAnsi="Times New Roman" w:cs="Times New Roman"/>
          <w:b/>
          <w:bCs/>
          <w:sz w:val="24"/>
          <w:szCs w:val="24"/>
        </w:rPr>
        <w:t>140.955,30</w:t>
      </w:r>
      <w:r w:rsidR="00B439A8"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, 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834FD9" w:rsidRPr="00834FD9">
        <w:rPr>
          <w:rFonts w:ascii="Times New Roman" w:hAnsi="Times New Roman" w:cs="Times New Roman"/>
          <w:sz w:val="24"/>
          <w:szCs w:val="24"/>
        </w:rPr>
        <w:t>przychody jednostek samorządu terytorialnego z wynikających z rozliczenia środków określonych w art. 5 ust. 1 pkt 2 ustawy i dotacji na realizację programu, projektu lub zadania finansowanego z udziałem tych środków,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z przeznaczeniem na spłatę wcześniej zaciągniętych zobowiązań z tytułu kredytów i pożyczek w wysokości </w:t>
      </w:r>
      <w:r w:rsidR="00150AA3" w:rsidRPr="00834FD9">
        <w:rPr>
          <w:rFonts w:ascii="Times New Roman" w:hAnsi="Times New Roman" w:cs="Times New Roman"/>
          <w:sz w:val="24"/>
          <w:szCs w:val="24"/>
        </w:rPr>
        <w:t>140.955,30</w:t>
      </w:r>
      <w:r w:rsidR="00B439A8" w:rsidRPr="00834FD9">
        <w:rPr>
          <w:rFonts w:ascii="Times New Roman" w:hAnsi="Times New Roman" w:cs="Times New Roman"/>
          <w:sz w:val="24"/>
          <w:szCs w:val="24"/>
        </w:rPr>
        <w:t xml:space="preserve"> zł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 – poz. 4 oraz </w:t>
      </w:r>
      <w:r w:rsidR="00967E72" w:rsidRPr="00834FD9">
        <w:rPr>
          <w:rFonts w:ascii="Times New Roman" w:hAnsi="Times New Roman" w:cs="Times New Roman"/>
          <w:sz w:val="24"/>
          <w:szCs w:val="24"/>
        </w:rPr>
        <w:t>4.</w:t>
      </w:r>
      <w:r w:rsidR="00150AA3" w:rsidRPr="00834FD9">
        <w:rPr>
          <w:rFonts w:ascii="Times New Roman" w:hAnsi="Times New Roman" w:cs="Times New Roman"/>
          <w:sz w:val="24"/>
          <w:szCs w:val="24"/>
        </w:rPr>
        <w:t>2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 zał. Nr 1 do WPF.</w:t>
      </w:r>
    </w:p>
    <w:p w14:paraId="65DEC7AE" w14:textId="286E5DB1" w:rsidR="00D41B03" w:rsidRPr="00834FD9" w:rsidRDefault="005E4AFA" w:rsidP="00135404">
      <w:pPr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35404" w:rsidRPr="00834F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>6</w:t>
      </w:r>
      <w:r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Rozchody</w:t>
      </w:r>
    </w:p>
    <w:p w14:paraId="2E9F3D72" w14:textId="708E9170" w:rsidR="0055701D" w:rsidRPr="00834FD9" w:rsidRDefault="004A6928" w:rsidP="001354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Po stronie rozchodów w prognozowanym okresie przyjęto przepływy związane ze spłatą rat kapitałowych zaciągniętych  kre</w:t>
      </w:r>
      <w:r w:rsidR="007C7218" w:rsidRPr="00834FD9">
        <w:rPr>
          <w:rFonts w:ascii="Times New Roman" w:hAnsi="Times New Roman" w:cs="Times New Roman"/>
          <w:sz w:val="24"/>
          <w:szCs w:val="24"/>
        </w:rPr>
        <w:t>dytów</w:t>
      </w:r>
      <w:r w:rsidR="00C71204" w:rsidRPr="00834FD9">
        <w:rPr>
          <w:rFonts w:ascii="Times New Roman" w:hAnsi="Times New Roman" w:cs="Times New Roman"/>
          <w:sz w:val="24"/>
          <w:szCs w:val="24"/>
        </w:rPr>
        <w:t xml:space="preserve"> i   pożyczek, zgodnie z harmonogramem spłat zobowiązań z tyt. kredytów i pożyczek. 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="00C71204" w:rsidRPr="00834FD9">
        <w:rPr>
          <w:rFonts w:ascii="Times New Roman" w:hAnsi="Times New Roman" w:cs="Times New Roman"/>
          <w:sz w:val="24"/>
          <w:szCs w:val="24"/>
        </w:rPr>
        <w:t xml:space="preserve"> po stronie rozchodów przyjęto kwotę 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>1.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478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640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7073AC" w:rsidRPr="00834FD9">
        <w:rPr>
          <w:rFonts w:ascii="Times New Roman" w:hAnsi="Times New Roman" w:cs="Times New Roman"/>
          <w:b/>
          <w:sz w:val="24"/>
          <w:szCs w:val="24"/>
        </w:rPr>
        <w:t>2</w:t>
      </w:r>
      <w:r w:rsidR="00A90956" w:rsidRPr="00834FD9">
        <w:rPr>
          <w:rFonts w:ascii="Times New Roman" w:hAnsi="Times New Roman" w:cs="Times New Roman"/>
          <w:b/>
          <w:sz w:val="24"/>
          <w:szCs w:val="24"/>
        </w:rPr>
        <w:t xml:space="preserve">4 zł 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 - </w:t>
      </w:r>
      <w:r w:rsidR="00A90956" w:rsidRPr="00834FD9">
        <w:rPr>
          <w:rFonts w:ascii="Times New Roman" w:hAnsi="Times New Roman" w:cs="Times New Roman"/>
          <w:sz w:val="24"/>
          <w:szCs w:val="24"/>
        </w:rPr>
        <w:t xml:space="preserve">poz. 5 </w:t>
      </w:r>
      <w:r w:rsidR="008D68B2" w:rsidRPr="00834FD9">
        <w:rPr>
          <w:rFonts w:ascii="Times New Roman" w:hAnsi="Times New Roman" w:cs="Times New Roman"/>
          <w:sz w:val="24"/>
          <w:szCs w:val="24"/>
        </w:rPr>
        <w:t>oraz</w:t>
      </w:r>
      <w:r w:rsidR="00A90956" w:rsidRPr="00834FD9">
        <w:rPr>
          <w:rFonts w:ascii="Times New Roman" w:hAnsi="Times New Roman" w:cs="Times New Roman"/>
          <w:sz w:val="24"/>
          <w:szCs w:val="24"/>
        </w:rPr>
        <w:t xml:space="preserve"> 5.1 zał. Nr 1 do WPF</w:t>
      </w:r>
      <w:r w:rsidR="009C07A6" w:rsidRPr="00834FD9">
        <w:rPr>
          <w:rFonts w:ascii="Times New Roman" w:hAnsi="Times New Roman" w:cs="Times New Roman"/>
          <w:sz w:val="24"/>
          <w:szCs w:val="24"/>
        </w:rPr>
        <w:t>.</w:t>
      </w:r>
    </w:p>
    <w:p w14:paraId="13B9F036" w14:textId="77777777" w:rsidR="004A6928" w:rsidRPr="00834FD9" w:rsidRDefault="00367E89" w:rsidP="006438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 xml:space="preserve">    7</w:t>
      </w:r>
      <w:r w:rsidR="005E4AFA" w:rsidRPr="00834F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1F3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>Prognoza d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ług</w:t>
      </w:r>
      <w:r w:rsidR="00C71204" w:rsidRPr="00834FD9">
        <w:rPr>
          <w:rFonts w:ascii="Times New Roman" w:hAnsi="Times New Roman" w:cs="Times New Roman"/>
          <w:b/>
          <w:sz w:val="24"/>
          <w:szCs w:val="24"/>
        </w:rPr>
        <w:t>u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410A74" w14:textId="2D0D0746" w:rsidR="00905232" w:rsidRPr="00834FD9" w:rsidRDefault="008D68B2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Kwotę d</w:t>
      </w:r>
      <w:r w:rsidR="004A6928" w:rsidRPr="00834FD9">
        <w:rPr>
          <w:rFonts w:ascii="Times New Roman" w:hAnsi="Times New Roman" w:cs="Times New Roman"/>
          <w:sz w:val="24"/>
          <w:szCs w:val="24"/>
        </w:rPr>
        <w:t>ług</w:t>
      </w:r>
      <w:r w:rsidRPr="00834FD9">
        <w:rPr>
          <w:rFonts w:ascii="Times New Roman" w:hAnsi="Times New Roman" w:cs="Times New Roman"/>
          <w:sz w:val="24"/>
          <w:szCs w:val="24"/>
        </w:rPr>
        <w:t>u</w:t>
      </w:r>
      <w:r w:rsidR="00CC189C" w:rsidRPr="00834FD9">
        <w:rPr>
          <w:rFonts w:ascii="Times New Roman" w:hAnsi="Times New Roman" w:cs="Times New Roman"/>
          <w:sz w:val="24"/>
          <w:szCs w:val="24"/>
        </w:rPr>
        <w:t xml:space="preserve"> wykazano w poz. 6</w:t>
      </w:r>
      <w:r w:rsidR="007C7218" w:rsidRPr="00834FD9">
        <w:rPr>
          <w:rFonts w:ascii="Times New Roman" w:hAnsi="Times New Roman" w:cs="Times New Roman"/>
          <w:sz w:val="24"/>
          <w:szCs w:val="24"/>
        </w:rPr>
        <w:t xml:space="preserve"> z</w:t>
      </w:r>
      <w:r w:rsidR="004A6928" w:rsidRPr="00834FD9">
        <w:rPr>
          <w:rFonts w:ascii="Times New Roman" w:hAnsi="Times New Roman" w:cs="Times New Roman"/>
          <w:sz w:val="24"/>
          <w:szCs w:val="24"/>
        </w:rPr>
        <w:t>ał. Nr 1 do omawianej uchwały. Kwota długu w prognozowanym okresie ulega stałemu obniżeniu</w:t>
      </w:r>
      <w:r w:rsidR="004855C6" w:rsidRPr="00834FD9">
        <w:rPr>
          <w:rFonts w:ascii="Times New Roman" w:hAnsi="Times New Roman" w:cs="Times New Roman"/>
          <w:sz w:val="24"/>
          <w:szCs w:val="24"/>
        </w:rPr>
        <w:t>,</w:t>
      </w:r>
      <w:r w:rsidR="004A6928" w:rsidRPr="00834FD9">
        <w:rPr>
          <w:rFonts w:ascii="Times New Roman" w:hAnsi="Times New Roman" w:cs="Times New Roman"/>
          <w:sz w:val="24"/>
          <w:szCs w:val="24"/>
        </w:rPr>
        <w:t xml:space="preserve"> aż</w:t>
      </w:r>
      <w:r w:rsidR="007C7218" w:rsidRPr="00834FD9">
        <w:rPr>
          <w:rFonts w:ascii="Times New Roman" w:hAnsi="Times New Roman" w:cs="Times New Roman"/>
          <w:sz w:val="24"/>
          <w:szCs w:val="24"/>
        </w:rPr>
        <w:t xml:space="preserve"> do całkowitej spłaty zobowiązań</w:t>
      </w:r>
      <w:r w:rsidR="0064384A" w:rsidRPr="00834FD9">
        <w:rPr>
          <w:rFonts w:ascii="Times New Roman" w:hAnsi="Times New Roman" w:cs="Times New Roman"/>
          <w:sz w:val="24"/>
          <w:szCs w:val="24"/>
        </w:rPr>
        <w:t>:</w:t>
      </w:r>
      <w:r w:rsidR="007C7218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BB4421" w:rsidRPr="00834FD9">
        <w:rPr>
          <w:rFonts w:ascii="Times New Roman" w:hAnsi="Times New Roman" w:cs="Times New Roman"/>
          <w:sz w:val="24"/>
          <w:szCs w:val="24"/>
        </w:rPr>
        <w:t xml:space="preserve">z tyt. zaciągniętych kredytów i pożyczek oraz z tyt. zobowiązania dot. nabycia przez Gminę działek </w:t>
      </w:r>
      <w:proofErr w:type="spellStart"/>
      <w:r w:rsidR="00BB4421" w:rsidRPr="00834FD9">
        <w:rPr>
          <w:rFonts w:ascii="Times New Roman" w:hAnsi="Times New Roman" w:cs="Times New Roman"/>
          <w:sz w:val="24"/>
          <w:szCs w:val="24"/>
        </w:rPr>
        <w:t>zabud</w:t>
      </w:r>
      <w:proofErr w:type="spellEnd"/>
      <w:r w:rsidR="00BB4421" w:rsidRPr="00834FD9">
        <w:rPr>
          <w:rFonts w:ascii="Times New Roman" w:hAnsi="Times New Roman" w:cs="Times New Roman"/>
          <w:sz w:val="24"/>
          <w:szCs w:val="24"/>
        </w:rPr>
        <w:t>. budynkiem w m. Gozdowo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, płatnego w 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równych </w:t>
      </w:r>
      <w:r w:rsidR="00E54D0C" w:rsidRPr="00834FD9">
        <w:rPr>
          <w:rFonts w:ascii="Times New Roman" w:hAnsi="Times New Roman" w:cs="Times New Roman"/>
          <w:sz w:val="24"/>
          <w:szCs w:val="24"/>
        </w:rPr>
        <w:t>ratach do 2036</w:t>
      </w:r>
      <w:r w:rsidR="004855C6" w:rsidRPr="00834FD9">
        <w:rPr>
          <w:rFonts w:ascii="Times New Roman" w:hAnsi="Times New Roman" w:cs="Times New Roman"/>
          <w:sz w:val="24"/>
          <w:szCs w:val="24"/>
        </w:rPr>
        <w:t xml:space="preserve"> roku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. </w:t>
      </w:r>
      <w:r w:rsidR="00C71204" w:rsidRPr="00834FD9">
        <w:rPr>
          <w:rFonts w:ascii="Times New Roman" w:hAnsi="Times New Roman" w:cs="Times New Roman"/>
          <w:sz w:val="24"/>
          <w:szCs w:val="24"/>
        </w:rPr>
        <w:t>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="00C71204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932947" w:rsidRPr="00834FD9">
        <w:rPr>
          <w:rFonts w:ascii="Times New Roman" w:hAnsi="Times New Roman" w:cs="Times New Roman"/>
          <w:sz w:val="24"/>
          <w:szCs w:val="24"/>
        </w:rPr>
        <w:lastRenderedPageBreak/>
        <w:t xml:space="preserve">dług </w:t>
      </w:r>
      <w:r w:rsidR="00905232" w:rsidRPr="00834FD9">
        <w:rPr>
          <w:rFonts w:ascii="Times New Roman" w:hAnsi="Times New Roman" w:cs="Times New Roman"/>
          <w:sz w:val="24"/>
          <w:szCs w:val="24"/>
        </w:rPr>
        <w:t>stanowi kwotę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90523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B439A8" w:rsidRPr="00834FD9">
        <w:rPr>
          <w:rFonts w:ascii="Times New Roman" w:hAnsi="Times New Roman" w:cs="Times New Roman"/>
          <w:b/>
          <w:sz w:val="24"/>
          <w:szCs w:val="24"/>
        </w:rPr>
        <w:t>10.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738</w:t>
      </w:r>
      <w:r w:rsidR="00B439A8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311</w:t>
      </w:r>
      <w:r w:rsidR="00B439A8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44</w:t>
      </w:r>
      <w:r w:rsidR="00E54D0C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47" w:rsidRPr="00834FD9">
        <w:rPr>
          <w:rFonts w:ascii="Times New Roman" w:hAnsi="Times New Roman" w:cs="Times New Roman"/>
          <w:b/>
          <w:sz w:val="24"/>
          <w:szCs w:val="24"/>
        </w:rPr>
        <w:t xml:space="preserve">zł, 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z czego kwota 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10.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581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132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88</w:t>
      </w:r>
      <w:r w:rsidR="00932947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 stanowi zadłużenie z tyt. zaciągniętych kredytów i pożyczek oraz kwota 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1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7.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178</w:t>
      </w:r>
      <w:r w:rsidR="00C53B95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56</w:t>
      </w:r>
      <w:r w:rsidR="00932947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32947" w:rsidRPr="00834FD9">
        <w:rPr>
          <w:rFonts w:ascii="Times New Roman" w:hAnsi="Times New Roman" w:cs="Times New Roman"/>
          <w:sz w:val="24"/>
          <w:szCs w:val="24"/>
        </w:rPr>
        <w:t xml:space="preserve"> stanowi zadłużenie z tyt. nabycia przez Gminę działek </w:t>
      </w:r>
      <w:proofErr w:type="spellStart"/>
      <w:r w:rsidR="00932947" w:rsidRPr="00834FD9">
        <w:rPr>
          <w:rFonts w:ascii="Times New Roman" w:hAnsi="Times New Roman" w:cs="Times New Roman"/>
          <w:sz w:val="24"/>
          <w:szCs w:val="24"/>
        </w:rPr>
        <w:t>zabud</w:t>
      </w:r>
      <w:proofErr w:type="spellEnd"/>
      <w:r w:rsidR="00932947" w:rsidRPr="00834FD9">
        <w:rPr>
          <w:rFonts w:ascii="Times New Roman" w:hAnsi="Times New Roman" w:cs="Times New Roman"/>
          <w:sz w:val="24"/>
          <w:szCs w:val="24"/>
        </w:rPr>
        <w:t xml:space="preserve">. budynkiem w m. Gozdowo, płatnego w ratach. </w:t>
      </w:r>
      <w:r w:rsidR="00E54D0C" w:rsidRPr="00834FD9">
        <w:rPr>
          <w:rFonts w:ascii="Times New Roman" w:hAnsi="Times New Roman" w:cs="Times New Roman"/>
          <w:sz w:val="24"/>
          <w:szCs w:val="24"/>
        </w:rPr>
        <w:t>Planowana spłata długu dot. w/w zobowiązania będzie dokonywana z wydatków. 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 stanowi kwotę </w:t>
      </w:r>
      <w:r w:rsidR="006C5FE4" w:rsidRPr="00834FD9">
        <w:rPr>
          <w:rFonts w:ascii="Times New Roman" w:hAnsi="Times New Roman" w:cs="Times New Roman"/>
          <w:b/>
          <w:sz w:val="24"/>
          <w:szCs w:val="24"/>
        </w:rPr>
        <w:t>1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</w:t>
      </w:r>
      <w:r w:rsidR="006C5FE4" w:rsidRPr="00834FD9">
        <w:rPr>
          <w:rFonts w:ascii="Times New Roman" w:hAnsi="Times New Roman" w:cs="Times New Roman"/>
          <w:b/>
          <w:sz w:val="24"/>
          <w:szCs w:val="24"/>
        </w:rPr>
        <w:t>7.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178</w:t>
      </w:r>
      <w:r w:rsidR="00E54D0C" w:rsidRPr="00834FD9">
        <w:rPr>
          <w:rFonts w:ascii="Times New Roman" w:hAnsi="Times New Roman" w:cs="Times New Roman"/>
          <w:b/>
          <w:sz w:val="24"/>
          <w:szCs w:val="24"/>
        </w:rPr>
        <w:t>,</w:t>
      </w:r>
      <w:r w:rsidR="00150AA3" w:rsidRPr="00834FD9">
        <w:rPr>
          <w:rFonts w:ascii="Times New Roman" w:hAnsi="Times New Roman" w:cs="Times New Roman"/>
          <w:b/>
          <w:sz w:val="24"/>
          <w:szCs w:val="24"/>
        </w:rPr>
        <w:t>56</w:t>
      </w:r>
      <w:r w:rsidR="00E54D0C" w:rsidRPr="00834FD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967E72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– </w:t>
      </w:r>
      <w:r w:rsidR="00967E72" w:rsidRPr="00834FD9">
        <w:rPr>
          <w:rFonts w:ascii="Times New Roman" w:hAnsi="Times New Roman" w:cs="Times New Roman"/>
          <w:sz w:val="20"/>
          <w:szCs w:val="20"/>
        </w:rPr>
        <w:t>poz. 6</w:t>
      </w:r>
      <w:r w:rsidR="00216EA3" w:rsidRPr="00834FD9">
        <w:rPr>
          <w:rFonts w:ascii="Times New Roman" w:hAnsi="Times New Roman" w:cs="Times New Roman"/>
          <w:sz w:val="20"/>
          <w:szCs w:val="20"/>
        </w:rPr>
        <w:t>.1 zał. Nr 1 do WPF.</w:t>
      </w:r>
      <w:r w:rsidR="00967E7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E54D0C" w:rsidRPr="00834FD9">
        <w:rPr>
          <w:rFonts w:ascii="Times New Roman" w:hAnsi="Times New Roman" w:cs="Times New Roman"/>
          <w:sz w:val="24"/>
          <w:szCs w:val="24"/>
        </w:rPr>
        <w:t xml:space="preserve"> W kolejnych latach ulega stałemu obniżeniu, aż do całkowitego pokrycia zobowiązań tj. do roku 2036.</w:t>
      </w:r>
    </w:p>
    <w:p w14:paraId="5D3ADEE1" w14:textId="77777777" w:rsidR="004855C6" w:rsidRPr="00834FD9" w:rsidRDefault="004855C6" w:rsidP="005E4A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85364E" w14:textId="77777777" w:rsidR="003E1085" w:rsidRPr="00834FD9" w:rsidRDefault="000013FB" w:rsidP="00001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      </w:t>
      </w:r>
      <w:r w:rsidR="00905232" w:rsidRPr="00834FD9">
        <w:rPr>
          <w:rFonts w:ascii="Times New Roman" w:hAnsi="Times New Roman" w:cs="Times New Roman"/>
          <w:b/>
          <w:sz w:val="24"/>
          <w:szCs w:val="24"/>
        </w:rPr>
        <w:t>8</w:t>
      </w:r>
      <w:r w:rsidR="005E4AFA" w:rsidRPr="00834FD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Relacja z art.</w:t>
      </w:r>
      <w:r w:rsidR="00773981" w:rsidRPr="008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928" w:rsidRPr="00834FD9">
        <w:rPr>
          <w:rFonts w:ascii="Times New Roman" w:hAnsi="Times New Roman" w:cs="Times New Roman"/>
          <w:b/>
          <w:sz w:val="24"/>
          <w:szCs w:val="24"/>
        </w:rPr>
        <w:t>243 Ustawy</w:t>
      </w:r>
    </w:p>
    <w:p w14:paraId="2F811CA3" w14:textId="5D8FD4B4" w:rsidR="00905232" w:rsidRPr="00834FD9" w:rsidRDefault="00905232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Relacja spłaty zobowiązań we wszystkich latach prognozy jest spełniona, o czym świadczy poz. 8.3 i 8.4 w zał. Nr 1 do 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834FD9">
        <w:rPr>
          <w:rFonts w:ascii="Times New Roman" w:hAnsi="Times New Roman" w:cs="Times New Roman"/>
          <w:sz w:val="24"/>
          <w:szCs w:val="24"/>
        </w:rPr>
        <w:t>WPF na lata 202</w:t>
      </w:r>
      <w:r w:rsidR="00150AA3" w:rsidRPr="00834FD9">
        <w:rPr>
          <w:rFonts w:ascii="Times New Roman" w:hAnsi="Times New Roman" w:cs="Times New Roman"/>
          <w:sz w:val="24"/>
          <w:szCs w:val="24"/>
        </w:rPr>
        <w:t>5</w:t>
      </w:r>
      <w:r w:rsidRPr="00834FD9">
        <w:rPr>
          <w:rFonts w:ascii="Times New Roman" w:hAnsi="Times New Roman" w:cs="Times New Roman"/>
          <w:sz w:val="24"/>
          <w:szCs w:val="24"/>
        </w:rPr>
        <w:t>-20</w:t>
      </w:r>
      <w:r w:rsidR="008D68B2" w:rsidRPr="00834FD9">
        <w:rPr>
          <w:rFonts w:ascii="Times New Roman" w:hAnsi="Times New Roman" w:cs="Times New Roman"/>
          <w:sz w:val="24"/>
          <w:szCs w:val="24"/>
        </w:rPr>
        <w:t>36</w:t>
      </w:r>
      <w:r w:rsidRPr="00834FD9">
        <w:rPr>
          <w:rFonts w:ascii="Times New Roman" w:hAnsi="Times New Roman" w:cs="Times New Roman"/>
          <w:sz w:val="24"/>
          <w:szCs w:val="24"/>
        </w:rPr>
        <w:t>.</w:t>
      </w:r>
    </w:p>
    <w:p w14:paraId="07346BF1" w14:textId="71DFF772" w:rsidR="0071374C" w:rsidRPr="00834FD9" w:rsidRDefault="00F51279" w:rsidP="001354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Nie występuje n</w:t>
      </w:r>
      <w:r w:rsidR="004A6928" w:rsidRPr="00834FD9">
        <w:rPr>
          <w:rFonts w:ascii="Times New Roman" w:hAnsi="Times New Roman" w:cs="Times New Roman"/>
          <w:sz w:val="24"/>
          <w:szCs w:val="24"/>
        </w:rPr>
        <w:t>ar</w:t>
      </w:r>
      <w:r w:rsidRPr="00834FD9">
        <w:rPr>
          <w:rFonts w:ascii="Times New Roman" w:hAnsi="Times New Roman" w:cs="Times New Roman"/>
          <w:sz w:val="24"/>
          <w:szCs w:val="24"/>
        </w:rPr>
        <w:t>uszenie art. 243  ustawy. W okresie prezentowanym prognozowana</w:t>
      </w:r>
      <w:r w:rsidR="00FF2D20" w:rsidRPr="00834FD9">
        <w:rPr>
          <w:rFonts w:ascii="Times New Roman" w:hAnsi="Times New Roman" w:cs="Times New Roman"/>
          <w:sz w:val="24"/>
          <w:szCs w:val="24"/>
        </w:rPr>
        <w:t xml:space="preserve"> sytuacja finansowa Gminy pozwala na spe</w:t>
      </w:r>
      <w:r w:rsidR="007C7218" w:rsidRPr="00834FD9">
        <w:rPr>
          <w:rFonts w:ascii="Times New Roman" w:hAnsi="Times New Roman" w:cs="Times New Roman"/>
          <w:sz w:val="24"/>
          <w:szCs w:val="24"/>
        </w:rPr>
        <w:t>ł</w:t>
      </w:r>
      <w:r w:rsidR="00FF2D20" w:rsidRPr="00834FD9">
        <w:rPr>
          <w:rFonts w:ascii="Times New Roman" w:hAnsi="Times New Roman" w:cs="Times New Roman"/>
          <w:sz w:val="24"/>
          <w:szCs w:val="24"/>
        </w:rPr>
        <w:t>nienie ustawowych obostrzeń dotyczących zadłużenia zapewniając jednocześnie niewielki lecz stały poziom inwestycji.</w:t>
      </w:r>
      <w:r w:rsidR="007073AC" w:rsidRPr="00834FD9">
        <w:rPr>
          <w:rFonts w:ascii="Times New Roman" w:hAnsi="Times New Roman" w:cs="Times New Roman"/>
          <w:sz w:val="24"/>
          <w:szCs w:val="24"/>
        </w:rPr>
        <w:t xml:space="preserve"> Aby spełnić założenia art. 243 należy ograniczyć i racjonalnie prowadzić wydatki bieżące oraz zweryfikować dochody bieżące w celu ich optymalizacji.</w:t>
      </w:r>
    </w:p>
    <w:p w14:paraId="011D9E0C" w14:textId="0552A523" w:rsidR="00DF0625" w:rsidRPr="00834FD9" w:rsidRDefault="00DF0625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 xml:space="preserve">Elementem uchwały w sprawie WPF jest </w:t>
      </w:r>
      <w:r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Wykaz przedsięwzięć realizowanych </w:t>
      </w:r>
      <w:r w:rsidR="00BA36A0"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 i planowanych </w:t>
      </w:r>
      <w:r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E4AFA" w:rsidRPr="00834FD9">
        <w:rPr>
          <w:rFonts w:ascii="Times New Roman" w:hAnsi="Times New Roman" w:cs="Times New Roman"/>
          <w:b/>
          <w:bCs/>
          <w:sz w:val="24"/>
          <w:szCs w:val="24"/>
        </w:rPr>
        <w:t>latach 20</w:t>
      </w:r>
      <w:r w:rsidR="008E7DCE" w:rsidRPr="00834F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0AA3" w:rsidRPr="00834F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333D" w:rsidRPr="00834FD9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D87475" w:rsidRPr="00834FD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834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3E62" w:rsidRPr="00834F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C3E62" w:rsidRPr="00834FD9">
        <w:rPr>
          <w:rFonts w:ascii="Times New Roman" w:hAnsi="Times New Roman" w:cs="Times New Roman"/>
          <w:bCs/>
          <w:i/>
          <w:sz w:val="24"/>
          <w:szCs w:val="24"/>
        </w:rPr>
        <w:t>zawartych w</w:t>
      </w:r>
      <w:r w:rsidR="00BA36A0" w:rsidRPr="00834F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C1F69" w:rsidRPr="00834FD9">
        <w:rPr>
          <w:rFonts w:ascii="Times New Roman" w:hAnsi="Times New Roman" w:cs="Times New Roman"/>
          <w:bCs/>
          <w:i/>
          <w:sz w:val="24"/>
          <w:szCs w:val="24"/>
        </w:rPr>
        <w:t xml:space="preserve">zał. </w:t>
      </w:r>
      <w:r w:rsidR="008D68B2" w:rsidRPr="00834FD9">
        <w:rPr>
          <w:rFonts w:ascii="Times New Roman" w:hAnsi="Times New Roman" w:cs="Times New Roman"/>
          <w:bCs/>
          <w:i/>
          <w:sz w:val="24"/>
          <w:szCs w:val="24"/>
        </w:rPr>
        <w:t xml:space="preserve"> Nr 2 do WPF.</w:t>
      </w:r>
    </w:p>
    <w:p w14:paraId="6844ED40" w14:textId="47B91C46" w:rsidR="00A12828" w:rsidRPr="00834FD9" w:rsidRDefault="00A12828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wykazie tym znajduj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34FD9">
        <w:rPr>
          <w:rFonts w:ascii="Times New Roman" w:hAnsi="Times New Roman" w:cs="Times New Roman"/>
          <w:sz w:val="24"/>
          <w:szCs w:val="24"/>
        </w:rPr>
        <w:t>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150AA3" w:rsidRPr="00834FD9">
        <w:rPr>
          <w:rFonts w:ascii="Times New Roman" w:hAnsi="Times New Roman" w:cs="Times New Roman"/>
          <w:sz w:val="24"/>
          <w:szCs w:val="24"/>
        </w:rPr>
        <w:t xml:space="preserve">wieloletnie zadania </w:t>
      </w:r>
      <w:r w:rsidRPr="00834FD9">
        <w:rPr>
          <w:rFonts w:ascii="Times New Roman" w:hAnsi="Times New Roman" w:cs="Times New Roman"/>
          <w:sz w:val="24"/>
          <w:szCs w:val="24"/>
        </w:rPr>
        <w:t>maj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tkowe.</w:t>
      </w:r>
    </w:p>
    <w:p w14:paraId="374EA79D" w14:textId="490B6DE4" w:rsidR="00A12828" w:rsidRPr="00834FD9" w:rsidRDefault="00BA36A0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Zachowując ciągłość przedsięwzię</w:t>
      </w:r>
      <w:r w:rsidR="001C1F69" w:rsidRPr="00834FD9">
        <w:rPr>
          <w:rFonts w:ascii="Times New Roman" w:hAnsi="Times New Roman" w:cs="Times New Roman"/>
          <w:sz w:val="24"/>
          <w:szCs w:val="24"/>
        </w:rPr>
        <w:t xml:space="preserve">ć wieloletnich </w:t>
      </w:r>
      <w:r w:rsidR="00B50B51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A12828" w:rsidRPr="00834FD9">
        <w:rPr>
          <w:rFonts w:ascii="Times New Roman" w:hAnsi="Times New Roman" w:cs="Times New Roman"/>
          <w:sz w:val="24"/>
          <w:szCs w:val="24"/>
        </w:rPr>
        <w:t xml:space="preserve">nie </w:t>
      </w:r>
      <w:r w:rsidR="00B50B51" w:rsidRPr="00834FD9">
        <w:rPr>
          <w:rFonts w:ascii="Times New Roman" w:hAnsi="Times New Roman" w:cs="Times New Roman"/>
          <w:sz w:val="24"/>
          <w:szCs w:val="24"/>
        </w:rPr>
        <w:t xml:space="preserve">uwzględniono </w:t>
      </w:r>
      <w:r w:rsidR="00A12828" w:rsidRPr="00834FD9">
        <w:rPr>
          <w:rFonts w:ascii="Times New Roman" w:hAnsi="Times New Roman" w:cs="Times New Roman"/>
          <w:sz w:val="24"/>
          <w:szCs w:val="24"/>
        </w:rPr>
        <w:t>zadań</w:t>
      </w:r>
      <w:r w:rsidRPr="00834FD9">
        <w:rPr>
          <w:rFonts w:ascii="Times New Roman" w:hAnsi="Times New Roman" w:cs="Times New Roman"/>
          <w:sz w:val="24"/>
          <w:szCs w:val="24"/>
        </w:rPr>
        <w:t>, które w latach poprzednich posiadały status przedsięwzięcia wieloletniego</w:t>
      </w:r>
      <w:r w:rsidR="001C1F69" w:rsidRPr="00834FD9">
        <w:rPr>
          <w:rFonts w:ascii="Times New Roman" w:hAnsi="Times New Roman" w:cs="Times New Roman"/>
          <w:sz w:val="24"/>
          <w:szCs w:val="24"/>
        </w:rPr>
        <w:t xml:space="preserve">, </w:t>
      </w:r>
      <w:r w:rsidR="00A12828" w:rsidRPr="00834FD9">
        <w:rPr>
          <w:rFonts w:ascii="Times New Roman" w:hAnsi="Times New Roman" w:cs="Times New Roman"/>
          <w:sz w:val="24"/>
          <w:szCs w:val="24"/>
        </w:rPr>
        <w:t>ponieważ okres realizac</w:t>
      </w:r>
      <w:r w:rsidR="006C41D1" w:rsidRPr="00834FD9">
        <w:rPr>
          <w:rFonts w:ascii="Times New Roman" w:hAnsi="Times New Roman" w:cs="Times New Roman"/>
          <w:sz w:val="24"/>
          <w:szCs w:val="24"/>
        </w:rPr>
        <w:t>ji został zakończony w roku 202</w:t>
      </w:r>
      <w:r w:rsidR="00150AA3" w:rsidRPr="00834FD9">
        <w:rPr>
          <w:rFonts w:ascii="Times New Roman" w:hAnsi="Times New Roman" w:cs="Times New Roman"/>
          <w:sz w:val="24"/>
          <w:szCs w:val="24"/>
        </w:rPr>
        <w:t>4</w:t>
      </w:r>
      <w:r w:rsidR="00A12828" w:rsidRPr="00834FD9">
        <w:rPr>
          <w:rFonts w:ascii="Times New Roman" w:hAnsi="Times New Roman" w:cs="Times New Roman"/>
          <w:sz w:val="24"/>
          <w:szCs w:val="24"/>
        </w:rPr>
        <w:t>.</w:t>
      </w:r>
    </w:p>
    <w:p w14:paraId="5F80FE89" w14:textId="77777777" w:rsidR="00B20634" w:rsidRPr="00834FD9" w:rsidRDefault="00A12828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wykazie tym znajduj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34FD9">
        <w:rPr>
          <w:rFonts w:ascii="Times New Roman" w:hAnsi="Times New Roman" w:cs="Times New Roman"/>
          <w:sz w:val="24"/>
          <w:szCs w:val="24"/>
        </w:rPr>
        <w:t>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ę  </w:t>
      </w:r>
      <w:r w:rsidRPr="00834FD9">
        <w:rPr>
          <w:rFonts w:ascii="Times New Roman" w:hAnsi="Times New Roman" w:cs="Times New Roman"/>
          <w:sz w:val="24"/>
          <w:szCs w:val="24"/>
        </w:rPr>
        <w:t>wieloletnie zadania  maj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tkowe o charakterze</w:t>
      </w:r>
      <w:r w:rsidR="00101CF9" w:rsidRPr="00834FD9">
        <w:rPr>
          <w:rFonts w:ascii="Times New Roman" w:hAnsi="Times New Roman" w:cs="Times New Roman"/>
          <w:sz w:val="24"/>
          <w:szCs w:val="24"/>
        </w:rPr>
        <w:t xml:space="preserve"> inwestycyjnym</w:t>
      </w:r>
      <w:r w:rsidRPr="00834FD9">
        <w:rPr>
          <w:rFonts w:ascii="Times New Roman" w:hAnsi="Times New Roman" w:cs="Times New Roman"/>
          <w:sz w:val="24"/>
          <w:szCs w:val="24"/>
        </w:rPr>
        <w:t>, których r</w:t>
      </w:r>
      <w:r w:rsidR="00BE6F49" w:rsidRPr="00834FD9">
        <w:rPr>
          <w:rFonts w:ascii="Times New Roman" w:hAnsi="Times New Roman" w:cs="Times New Roman"/>
          <w:sz w:val="24"/>
          <w:szCs w:val="24"/>
        </w:rPr>
        <w:t xml:space="preserve">ealizacja </w:t>
      </w:r>
      <w:r w:rsidR="00B77010" w:rsidRPr="00834FD9">
        <w:rPr>
          <w:rFonts w:ascii="Times New Roman" w:hAnsi="Times New Roman" w:cs="Times New Roman"/>
          <w:sz w:val="24"/>
          <w:szCs w:val="24"/>
        </w:rPr>
        <w:t>występuje w latach 20</w:t>
      </w:r>
      <w:r w:rsidR="00905232" w:rsidRPr="00834FD9">
        <w:rPr>
          <w:rFonts w:ascii="Times New Roman" w:hAnsi="Times New Roman" w:cs="Times New Roman"/>
          <w:sz w:val="24"/>
          <w:szCs w:val="24"/>
        </w:rPr>
        <w:t>2</w:t>
      </w:r>
      <w:r w:rsidR="00625A7A" w:rsidRPr="00834FD9">
        <w:rPr>
          <w:rFonts w:ascii="Times New Roman" w:hAnsi="Times New Roman" w:cs="Times New Roman"/>
          <w:sz w:val="24"/>
          <w:szCs w:val="24"/>
        </w:rPr>
        <w:t>1</w:t>
      </w:r>
      <w:r w:rsidR="00B77010" w:rsidRPr="00834FD9">
        <w:rPr>
          <w:rFonts w:ascii="Times New Roman" w:hAnsi="Times New Roman" w:cs="Times New Roman"/>
          <w:sz w:val="24"/>
          <w:szCs w:val="24"/>
        </w:rPr>
        <w:t>-20</w:t>
      </w:r>
      <w:r w:rsidR="00905232" w:rsidRPr="00834FD9">
        <w:rPr>
          <w:rFonts w:ascii="Times New Roman" w:hAnsi="Times New Roman" w:cs="Times New Roman"/>
          <w:sz w:val="24"/>
          <w:szCs w:val="24"/>
        </w:rPr>
        <w:t>36</w:t>
      </w:r>
      <w:r w:rsidR="00B77010" w:rsidRPr="00834FD9">
        <w:rPr>
          <w:rFonts w:ascii="Times New Roman" w:hAnsi="Times New Roman" w:cs="Times New Roman"/>
          <w:sz w:val="24"/>
          <w:szCs w:val="24"/>
        </w:rPr>
        <w:t>.</w:t>
      </w:r>
      <w:r w:rsidR="008D68B2" w:rsidRPr="00834FD9">
        <w:rPr>
          <w:rFonts w:ascii="Times New Roman" w:hAnsi="Times New Roman" w:cs="Times New Roman"/>
          <w:sz w:val="24"/>
          <w:szCs w:val="24"/>
        </w:rPr>
        <w:t xml:space="preserve"> </w:t>
      </w:r>
      <w:r w:rsidR="00696FC8" w:rsidRPr="00834FD9">
        <w:rPr>
          <w:rFonts w:ascii="Times New Roman" w:hAnsi="Times New Roman" w:cs="Times New Roman"/>
          <w:sz w:val="24"/>
          <w:szCs w:val="24"/>
        </w:rPr>
        <w:t xml:space="preserve">W tym przypadku  określono limit zobowiązań dla tych zadań. </w:t>
      </w:r>
    </w:p>
    <w:p w14:paraId="27159F36" w14:textId="77777777" w:rsidR="00CF0DB8" w:rsidRPr="00834FD9" w:rsidRDefault="00CF0DB8" w:rsidP="00773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9B2F6" w14:textId="1335EFEF" w:rsidR="00886AE0" w:rsidRPr="00834FD9" w:rsidRDefault="00886AE0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W celu prawidłowej realizacji bud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FD9">
        <w:rPr>
          <w:rFonts w:ascii="Times New Roman" w:hAnsi="Times New Roman" w:cs="Times New Roman"/>
          <w:sz w:val="24"/>
          <w:szCs w:val="24"/>
        </w:rPr>
        <w:t>etu i zachowania zasad gospodarki finansowej gminy,  w tre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4FD9">
        <w:rPr>
          <w:rFonts w:ascii="Times New Roman" w:hAnsi="Times New Roman" w:cs="Times New Roman"/>
          <w:sz w:val="24"/>
          <w:szCs w:val="24"/>
        </w:rPr>
        <w:t>ci uchwały w sprawie WPF zawarte zostało  upowa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834FD9">
        <w:rPr>
          <w:rFonts w:ascii="Times New Roman" w:hAnsi="Times New Roman" w:cs="Times New Roman"/>
          <w:sz w:val="24"/>
          <w:szCs w:val="24"/>
        </w:rPr>
        <w:t>nienie  dla Wójta Gminy</w:t>
      </w:r>
      <w:r w:rsidR="00150AA3" w:rsidRPr="00834FD9">
        <w:rPr>
          <w:rFonts w:ascii="Times New Roman" w:hAnsi="Times New Roman" w:cs="Times New Roman"/>
          <w:sz w:val="24"/>
          <w:szCs w:val="24"/>
        </w:rPr>
        <w:t>,</w:t>
      </w:r>
      <w:r w:rsidRPr="00834FD9">
        <w:rPr>
          <w:rFonts w:ascii="Times New Roman" w:hAnsi="Times New Roman" w:cs="Times New Roman"/>
          <w:sz w:val="24"/>
          <w:szCs w:val="24"/>
        </w:rPr>
        <w:t xml:space="preserve"> tj. upoważnienie</w:t>
      </w:r>
      <w:r w:rsidR="00E768F9" w:rsidRPr="00834FD9">
        <w:rPr>
          <w:rFonts w:ascii="Times New Roman" w:hAnsi="Times New Roman" w:cs="Times New Roman"/>
          <w:sz w:val="24"/>
          <w:szCs w:val="24"/>
        </w:rPr>
        <w:t>:</w:t>
      </w:r>
    </w:p>
    <w:p w14:paraId="54A340C3" w14:textId="77777777" w:rsidR="000931D0" w:rsidRPr="00834FD9" w:rsidRDefault="00886AE0" w:rsidP="0013540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34FD9">
        <w:rPr>
          <w:rFonts w:ascii="Times New Roman" w:hAnsi="Times New Roman" w:cs="Times New Roman"/>
          <w:sz w:val="24"/>
          <w:szCs w:val="24"/>
        </w:rPr>
        <w:t>do zaci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gania zobowi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za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834FD9">
        <w:rPr>
          <w:rFonts w:ascii="Times New Roman" w:hAnsi="Times New Roman" w:cs="Times New Roman"/>
          <w:sz w:val="24"/>
          <w:szCs w:val="24"/>
        </w:rPr>
        <w:t>zwi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zanych z realizacj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34FD9">
        <w:rPr>
          <w:rFonts w:ascii="Times New Roman" w:hAnsi="Times New Roman" w:cs="Times New Roman"/>
          <w:sz w:val="24"/>
          <w:szCs w:val="24"/>
        </w:rPr>
        <w:t>przedsi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34FD9">
        <w:rPr>
          <w:rFonts w:ascii="Times New Roman" w:hAnsi="Times New Roman" w:cs="Times New Roman"/>
          <w:sz w:val="24"/>
          <w:szCs w:val="24"/>
        </w:rPr>
        <w:t>wzi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Pr="00834FD9">
        <w:rPr>
          <w:rFonts w:ascii="Times New Roman" w:hAnsi="Times New Roman" w:cs="Times New Roman"/>
          <w:sz w:val="24"/>
          <w:szCs w:val="24"/>
        </w:rPr>
        <w:t>okre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834FD9">
        <w:rPr>
          <w:rFonts w:ascii="Times New Roman" w:hAnsi="Times New Roman" w:cs="Times New Roman"/>
          <w:sz w:val="24"/>
          <w:szCs w:val="24"/>
        </w:rPr>
        <w:t>lonych  w zał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34FD9">
        <w:rPr>
          <w:rFonts w:ascii="Times New Roman" w:hAnsi="Times New Roman" w:cs="Times New Roman"/>
          <w:sz w:val="24"/>
          <w:szCs w:val="24"/>
        </w:rPr>
        <w:t>czniku „Wykaz przedsi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34FD9">
        <w:rPr>
          <w:rFonts w:ascii="Times New Roman" w:hAnsi="Times New Roman" w:cs="Times New Roman"/>
          <w:sz w:val="24"/>
          <w:szCs w:val="24"/>
        </w:rPr>
        <w:t>wzi</w:t>
      </w:r>
      <w:r w:rsidRPr="00834FD9">
        <w:rPr>
          <w:rFonts w:ascii="Times New Roman" w:eastAsia="TimesNewRoman" w:hAnsi="Times New Roman" w:cs="Times New Roman"/>
          <w:sz w:val="24"/>
          <w:szCs w:val="24"/>
        </w:rPr>
        <w:t>ęć”</w:t>
      </w:r>
      <w:r w:rsidRPr="0083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857ED" w14:textId="2959CFF7" w:rsidR="007F7757" w:rsidRPr="00834FD9" w:rsidRDefault="00260938" w:rsidP="00135404">
      <w:pPr>
        <w:pStyle w:val="ZalParagraf"/>
        <w:numPr>
          <w:ilvl w:val="0"/>
          <w:numId w:val="15"/>
        </w:numPr>
        <w:spacing w:line="276" w:lineRule="auto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4FD9">
        <w:rPr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7F7757" w:rsidRPr="00834FD9">
        <w:rPr>
          <w:rFonts w:ascii="Times New Roman" w:hAnsi="Times New Roman" w:cs="Times New Roman"/>
          <w:b w:val="0"/>
          <w:sz w:val="24"/>
          <w:szCs w:val="24"/>
        </w:rPr>
        <w:t>zaciągania zobowiązań z tytułu umów, których realizacja w roku budżetowym i w latach następnych jest niezbędna do zapewnienia ciągłości działania jednostki  i z których wynikające płatnośc</w:t>
      </w:r>
      <w:r w:rsidR="00663E5A" w:rsidRPr="00834FD9">
        <w:rPr>
          <w:rFonts w:ascii="Times New Roman" w:hAnsi="Times New Roman" w:cs="Times New Roman"/>
          <w:b w:val="0"/>
          <w:sz w:val="24"/>
          <w:szCs w:val="24"/>
        </w:rPr>
        <w:t>i wykraczają poza rok budżetowy.</w:t>
      </w:r>
    </w:p>
    <w:p w14:paraId="55710499" w14:textId="77777777" w:rsidR="00A0663A" w:rsidRPr="00292D6B" w:rsidRDefault="00A0663A" w:rsidP="00295627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7E9E400B" w14:textId="77777777" w:rsidR="00D46AAA" w:rsidRPr="00292D6B" w:rsidRDefault="00D46AAA" w:rsidP="00A066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14:paraId="7AD1E158" w14:textId="77777777" w:rsidR="00A7505D" w:rsidRPr="00292D6B" w:rsidRDefault="00A7505D" w:rsidP="001354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FF0000"/>
        </w:rPr>
      </w:pPr>
    </w:p>
    <w:p w14:paraId="4C767C65" w14:textId="77777777" w:rsidR="006371FA" w:rsidRPr="00834FD9" w:rsidRDefault="006371FA" w:rsidP="00A066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1F2AD8EB" w14:textId="77777777" w:rsidR="002B308D" w:rsidRPr="00834FD9" w:rsidRDefault="002B308D" w:rsidP="00A066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6E58A58" w14:textId="6A09581E" w:rsidR="008B7EF4" w:rsidRPr="00834FD9" w:rsidRDefault="008B7EF4" w:rsidP="008B7EF4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>Go</w:t>
      </w:r>
      <w:bookmarkStart w:id="1" w:name="_GoBack"/>
      <w:bookmarkEnd w:id="1"/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 xml:space="preserve">zdowo, dnia </w:t>
      </w:r>
      <w:r w:rsidR="00834FD9" w:rsidRPr="00834FD9">
        <w:rPr>
          <w:rFonts w:ascii="Times New Roman" w:hAnsi="Times New Roman" w:cs="Times New Roman"/>
          <w:b w:val="0"/>
          <w:i/>
          <w:sz w:val="22"/>
          <w:szCs w:val="22"/>
        </w:rPr>
        <w:t>30 grudnia</w:t>
      </w: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 xml:space="preserve"> 2024 roku.</w:t>
      </w:r>
    </w:p>
    <w:p w14:paraId="6EF92B51" w14:textId="77777777" w:rsidR="008B7EF4" w:rsidRPr="00834FD9" w:rsidRDefault="008B7EF4" w:rsidP="008B7EF4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>Sporządziła:</w:t>
      </w:r>
    </w:p>
    <w:p w14:paraId="67FFC6BF" w14:textId="77777777" w:rsidR="008B7EF4" w:rsidRPr="00834FD9" w:rsidRDefault="008B7EF4" w:rsidP="008B7EF4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834FD9">
        <w:rPr>
          <w:rFonts w:ascii="Times New Roman" w:hAnsi="Times New Roman" w:cs="Times New Roman"/>
          <w:b w:val="0"/>
          <w:i/>
          <w:sz w:val="22"/>
          <w:szCs w:val="22"/>
        </w:rPr>
        <w:t>Lidia Siemiątkowska – Skarbnik Gminy</w:t>
      </w:r>
    </w:p>
    <w:p w14:paraId="6BCA3C05" w14:textId="77777777" w:rsidR="00A0663A" w:rsidRPr="00834FD9" w:rsidRDefault="00A0663A" w:rsidP="00295627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86D6EDF" w14:textId="77777777" w:rsidR="00A0663A" w:rsidRPr="00292D6B" w:rsidRDefault="00A0663A" w:rsidP="00295627">
      <w:pPr>
        <w:pStyle w:val="ZalParagraf"/>
        <w:spacing w:before="0" w:after="0" w:line="276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sectPr w:rsidR="00A0663A" w:rsidRPr="00292D6B" w:rsidSect="00E85CBD">
      <w:head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CC01" w14:textId="77777777" w:rsidR="002746F6" w:rsidRDefault="002746F6" w:rsidP="007C7218">
      <w:pPr>
        <w:spacing w:after="0" w:line="240" w:lineRule="auto"/>
      </w:pPr>
      <w:r>
        <w:separator/>
      </w:r>
    </w:p>
  </w:endnote>
  <w:endnote w:type="continuationSeparator" w:id="0">
    <w:p w14:paraId="7925D602" w14:textId="77777777" w:rsidR="002746F6" w:rsidRDefault="002746F6" w:rsidP="007C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EECD9" w14:textId="77777777" w:rsidR="002746F6" w:rsidRDefault="002746F6" w:rsidP="007C7218">
      <w:pPr>
        <w:spacing w:after="0" w:line="240" w:lineRule="auto"/>
      </w:pPr>
      <w:r>
        <w:separator/>
      </w:r>
    </w:p>
  </w:footnote>
  <w:footnote w:type="continuationSeparator" w:id="0">
    <w:p w14:paraId="7D2B01D2" w14:textId="77777777" w:rsidR="002746F6" w:rsidRDefault="002746F6" w:rsidP="007C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8922"/>
      <w:docPartObj>
        <w:docPartGallery w:val="Page Numbers (Top of Page)"/>
        <w:docPartUnique/>
      </w:docPartObj>
    </w:sdtPr>
    <w:sdtEndPr/>
    <w:sdtContent>
      <w:p w14:paraId="7DE05BCE" w14:textId="77777777" w:rsidR="00FE50CB" w:rsidRDefault="001F04DF">
        <w:pPr>
          <w:pStyle w:val="Nagwek"/>
          <w:jc w:val="center"/>
        </w:pPr>
        <w:r>
          <w:rPr>
            <w:noProof/>
          </w:rPr>
          <w:fldChar w:fldCharType="begin"/>
        </w:r>
        <w:r w:rsidR="00875F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7C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2EE75F" w14:textId="77777777" w:rsidR="00FE50CB" w:rsidRDefault="00FE50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5213C"/>
    <w:multiLevelType w:val="hybridMultilevel"/>
    <w:tmpl w:val="791C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40972"/>
    <w:multiLevelType w:val="hybridMultilevel"/>
    <w:tmpl w:val="0C266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1FA2"/>
    <w:multiLevelType w:val="hybridMultilevel"/>
    <w:tmpl w:val="3766C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7E2E"/>
    <w:multiLevelType w:val="hybridMultilevel"/>
    <w:tmpl w:val="71C40628"/>
    <w:lvl w:ilvl="0" w:tplc="A6245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438"/>
    <w:multiLevelType w:val="hybridMultilevel"/>
    <w:tmpl w:val="5A784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137C7"/>
    <w:multiLevelType w:val="hybridMultilevel"/>
    <w:tmpl w:val="037E6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2F1A"/>
    <w:multiLevelType w:val="singleLevel"/>
    <w:tmpl w:val="48380DF8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8774EEF"/>
    <w:multiLevelType w:val="hybridMultilevel"/>
    <w:tmpl w:val="F2983F36"/>
    <w:lvl w:ilvl="0" w:tplc="0F9A0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3E6E"/>
    <w:multiLevelType w:val="hybridMultilevel"/>
    <w:tmpl w:val="2752F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6CEF"/>
    <w:multiLevelType w:val="hybridMultilevel"/>
    <w:tmpl w:val="9328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B1405"/>
    <w:multiLevelType w:val="hybridMultilevel"/>
    <w:tmpl w:val="74402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146F3"/>
    <w:multiLevelType w:val="hybridMultilevel"/>
    <w:tmpl w:val="3D24E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3003B"/>
    <w:multiLevelType w:val="hybridMultilevel"/>
    <w:tmpl w:val="E7D4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3612E"/>
    <w:multiLevelType w:val="hybridMultilevel"/>
    <w:tmpl w:val="26E0DBBE"/>
    <w:lvl w:ilvl="0" w:tplc="9BFA3E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982C82"/>
    <w:multiLevelType w:val="hybridMultilevel"/>
    <w:tmpl w:val="AC5A6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140EA"/>
    <w:multiLevelType w:val="hybridMultilevel"/>
    <w:tmpl w:val="22BE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2583"/>
    <w:multiLevelType w:val="hybridMultilevel"/>
    <w:tmpl w:val="934E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1EB"/>
    <w:multiLevelType w:val="hybridMultilevel"/>
    <w:tmpl w:val="40C40318"/>
    <w:lvl w:ilvl="0" w:tplc="F7DE8DD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FA3C9B"/>
    <w:multiLevelType w:val="hybridMultilevel"/>
    <w:tmpl w:val="1AF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C59"/>
    <w:multiLevelType w:val="hybridMultilevel"/>
    <w:tmpl w:val="1FC63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71FDA"/>
    <w:multiLevelType w:val="hybridMultilevel"/>
    <w:tmpl w:val="71C40628"/>
    <w:lvl w:ilvl="0" w:tplc="A6245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5B78"/>
    <w:multiLevelType w:val="hybridMultilevel"/>
    <w:tmpl w:val="A816E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4477"/>
    <w:multiLevelType w:val="hybridMultilevel"/>
    <w:tmpl w:val="86D03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76863"/>
    <w:multiLevelType w:val="hybridMultilevel"/>
    <w:tmpl w:val="71C40628"/>
    <w:lvl w:ilvl="0" w:tplc="A6245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C7EF6"/>
    <w:multiLevelType w:val="hybridMultilevel"/>
    <w:tmpl w:val="0D96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22C2E"/>
    <w:multiLevelType w:val="hybridMultilevel"/>
    <w:tmpl w:val="47A85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57386"/>
    <w:multiLevelType w:val="hybridMultilevel"/>
    <w:tmpl w:val="E646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31B1"/>
    <w:multiLevelType w:val="hybridMultilevel"/>
    <w:tmpl w:val="346A2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438FA"/>
    <w:multiLevelType w:val="hybridMultilevel"/>
    <w:tmpl w:val="CEC61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A3710"/>
    <w:multiLevelType w:val="hybridMultilevel"/>
    <w:tmpl w:val="1AF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7B3E"/>
    <w:multiLevelType w:val="singleLevel"/>
    <w:tmpl w:val="FC9689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2A12B7"/>
    <w:multiLevelType w:val="hybridMultilevel"/>
    <w:tmpl w:val="26001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11FBE"/>
    <w:multiLevelType w:val="hybridMultilevel"/>
    <w:tmpl w:val="E034C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A1961"/>
    <w:multiLevelType w:val="hybridMultilevel"/>
    <w:tmpl w:val="68FE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A378C"/>
    <w:multiLevelType w:val="hybridMultilevel"/>
    <w:tmpl w:val="EA0A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54276"/>
    <w:multiLevelType w:val="hybridMultilevel"/>
    <w:tmpl w:val="B2CA8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403E1"/>
    <w:multiLevelType w:val="hybridMultilevel"/>
    <w:tmpl w:val="91F0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242BC"/>
    <w:multiLevelType w:val="hybridMultilevel"/>
    <w:tmpl w:val="C914AE8A"/>
    <w:lvl w:ilvl="0" w:tplc="838AC3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4091A"/>
    <w:multiLevelType w:val="hybridMultilevel"/>
    <w:tmpl w:val="7AB60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41393"/>
    <w:multiLevelType w:val="hybridMultilevel"/>
    <w:tmpl w:val="5850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93B04"/>
    <w:multiLevelType w:val="hybridMultilevel"/>
    <w:tmpl w:val="9F24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73F12"/>
    <w:multiLevelType w:val="hybridMultilevel"/>
    <w:tmpl w:val="3B0A7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704E5"/>
    <w:multiLevelType w:val="hybridMultilevel"/>
    <w:tmpl w:val="12BAAE4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774270C3"/>
    <w:multiLevelType w:val="hybridMultilevel"/>
    <w:tmpl w:val="D5163A74"/>
    <w:lvl w:ilvl="0" w:tplc="CE0A0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54FD8"/>
    <w:multiLevelType w:val="hybridMultilevel"/>
    <w:tmpl w:val="C7B0235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434E1"/>
    <w:multiLevelType w:val="hybridMultilevel"/>
    <w:tmpl w:val="A1BE6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26"/>
  </w:num>
  <w:num w:numId="4">
    <w:abstractNumId w:val="10"/>
  </w:num>
  <w:num w:numId="5">
    <w:abstractNumId w:val="8"/>
  </w:num>
  <w:num w:numId="6">
    <w:abstractNumId w:val="33"/>
  </w:num>
  <w:num w:numId="7">
    <w:abstractNumId w:val="3"/>
  </w:num>
  <w:num w:numId="8">
    <w:abstractNumId w:val="23"/>
  </w:num>
  <w:num w:numId="9">
    <w:abstractNumId w:val="17"/>
  </w:num>
  <w:num w:numId="10">
    <w:abstractNumId w:val="22"/>
  </w:num>
  <w:num w:numId="11">
    <w:abstractNumId w:val="39"/>
  </w:num>
  <w:num w:numId="12">
    <w:abstractNumId w:val="29"/>
  </w:num>
  <w:num w:numId="13">
    <w:abstractNumId w:val="7"/>
  </w:num>
  <w:num w:numId="14">
    <w:abstractNumId w:val="31"/>
  </w:num>
  <w:num w:numId="15">
    <w:abstractNumId w:val="6"/>
  </w:num>
  <w:num w:numId="16">
    <w:abstractNumId w:val="9"/>
  </w:num>
  <w:num w:numId="17">
    <w:abstractNumId w:val="18"/>
  </w:num>
  <w:num w:numId="18">
    <w:abstractNumId w:val="34"/>
  </w:num>
  <w:num w:numId="19">
    <w:abstractNumId w:val="43"/>
  </w:num>
  <w:num w:numId="20">
    <w:abstractNumId w:val="19"/>
  </w:num>
  <w:num w:numId="21">
    <w:abstractNumId w:val="30"/>
  </w:num>
  <w:num w:numId="22">
    <w:abstractNumId w:val="1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45"/>
  </w:num>
  <w:num w:numId="34">
    <w:abstractNumId w:val="15"/>
  </w:num>
  <w:num w:numId="35">
    <w:abstractNumId w:val="21"/>
  </w:num>
  <w:num w:numId="36">
    <w:abstractNumId w:val="46"/>
  </w:num>
  <w:num w:numId="37">
    <w:abstractNumId w:val="1"/>
  </w:num>
  <w:num w:numId="38">
    <w:abstractNumId w:val="11"/>
  </w:num>
  <w:num w:numId="39">
    <w:abstractNumId w:val="16"/>
  </w:num>
  <w:num w:numId="40">
    <w:abstractNumId w:val="28"/>
  </w:num>
  <w:num w:numId="41">
    <w:abstractNumId w:val="5"/>
  </w:num>
  <w:num w:numId="42">
    <w:abstractNumId w:val="12"/>
  </w:num>
  <w:num w:numId="43">
    <w:abstractNumId w:val="42"/>
  </w:num>
  <w:num w:numId="44">
    <w:abstractNumId w:val="38"/>
  </w:num>
  <w:num w:numId="45">
    <w:abstractNumId w:val="20"/>
  </w:num>
  <w:num w:numId="46">
    <w:abstractNumId w:val="0"/>
  </w:num>
  <w:num w:numId="47">
    <w:abstractNumId w:val="40"/>
  </w:num>
  <w:num w:numId="48">
    <w:abstractNumId w:val="41"/>
  </w:num>
  <w:num w:numId="49">
    <w:abstractNumId w:val="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D0"/>
    <w:rsid w:val="000013FB"/>
    <w:rsid w:val="00011DFF"/>
    <w:rsid w:val="00014DC0"/>
    <w:rsid w:val="00016C63"/>
    <w:rsid w:val="00026EB9"/>
    <w:rsid w:val="000336E5"/>
    <w:rsid w:val="00037060"/>
    <w:rsid w:val="0005620D"/>
    <w:rsid w:val="00065C02"/>
    <w:rsid w:val="00073B3C"/>
    <w:rsid w:val="000807C7"/>
    <w:rsid w:val="000824C0"/>
    <w:rsid w:val="000869BC"/>
    <w:rsid w:val="000931D0"/>
    <w:rsid w:val="0009794E"/>
    <w:rsid w:val="00097C1A"/>
    <w:rsid w:val="000B54DB"/>
    <w:rsid w:val="000C042E"/>
    <w:rsid w:val="000C093A"/>
    <w:rsid w:val="000C7DE2"/>
    <w:rsid w:val="000D72C8"/>
    <w:rsid w:val="000E18B3"/>
    <w:rsid w:val="000E360E"/>
    <w:rsid w:val="000E3B5F"/>
    <w:rsid w:val="000F5B94"/>
    <w:rsid w:val="000F69F9"/>
    <w:rsid w:val="00101CF9"/>
    <w:rsid w:val="001025B4"/>
    <w:rsid w:val="00102AC2"/>
    <w:rsid w:val="0010762B"/>
    <w:rsid w:val="001110F7"/>
    <w:rsid w:val="0011191D"/>
    <w:rsid w:val="001137DB"/>
    <w:rsid w:val="00126C93"/>
    <w:rsid w:val="00135404"/>
    <w:rsid w:val="00140460"/>
    <w:rsid w:val="00140F82"/>
    <w:rsid w:val="00150AA3"/>
    <w:rsid w:val="0015592D"/>
    <w:rsid w:val="00162DCF"/>
    <w:rsid w:val="001665AB"/>
    <w:rsid w:val="00170101"/>
    <w:rsid w:val="00174B30"/>
    <w:rsid w:val="001833F0"/>
    <w:rsid w:val="0018599A"/>
    <w:rsid w:val="00192926"/>
    <w:rsid w:val="001A1887"/>
    <w:rsid w:val="001A38CA"/>
    <w:rsid w:val="001B46E6"/>
    <w:rsid w:val="001B4A98"/>
    <w:rsid w:val="001C1F69"/>
    <w:rsid w:val="001C3EC4"/>
    <w:rsid w:val="001D2436"/>
    <w:rsid w:val="001D356F"/>
    <w:rsid w:val="001E6391"/>
    <w:rsid w:val="001F04DF"/>
    <w:rsid w:val="001F592C"/>
    <w:rsid w:val="00200268"/>
    <w:rsid w:val="00200799"/>
    <w:rsid w:val="00201FA9"/>
    <w:rsid w:val="00214100"/>
    <w:rsid w:val="00216EA3"/>
    <w:rsid w:val="00221582"/>
    <w:rsid w:val="00226FA1"/>
    <w:rsid w:val="00227726"/>
    <w:rsid w:val="00236CC2"/>
    <w:rsid w:val="0024098A"/>
    <w:rsid w:val="00242C0E"/>
    <w:rsid w:val="00243AA6"/>
    <w:rsid w:val="00243BB4"/>
    <w:rsid w:val="002520D1"/>
    <w:rsid w:val="002606CB"/>
    <w:rsid w:val="00260938"/>
    <w:rsid w:val="002746F6"/>
    <w:rsid w:val="002827B9"/>
    <w:rsid w:val="00284BE7"/>
    <w:rsid w:val="0028519F"/>
    <w:rsid w:val="00287733"/>
    <w:rsid w:val="00292D6B"/>
    <w:rsid w:val="00295627"/>
    <w:rsid w:val="002A5016"/>
    <w:rsid w:val="002B308D"/>
    <w:rsid w:val="002B6819"/>
    <w:rsid w:val="002C6185"/>
    <w:rsid w:val="002D4199"/>
    <w:rsid w:val="002E113E"/>
    <w:rsid w:val="002E5E4A"/>
    <w:rsid w:val="002E79FA"/>
    <w:rsid w:val="002F0939"/>
    <w:rsid w:val="002F13A8"/>
    <w:rsid w:val="002F2CD0"/>
    <w:rsid w:val="002F78CE"/>
    <w:rsid w:val="00302A06"/>
    <w:rsid w:val="00312581"/>
    <w:rsid w:val="00321734"/>
    <w:rsid w:val="00334060"/>
    <w:rsid w:val="00346ED8"/>
    <w:rsid w:val="00351AB8"/>
    <w:rsid w:val="00356D3F"/>
    <w:rsid w:val="00367E89"/>
    <w:rsid w:val="003761C2"/>
    <w:rsid w:val="00390381"/>
    <w:rsid w:val="00392DD4"/>
    <w:rsid w:val="003B2837"/>
    <w:rsid w:val="003C5941"/>
    <w:rsid w:val="003D7D1B"/>
    <w:rsid w:val="003E1085"/>
    <w:rsid w:val="003E2377"/>
    <w:rsid w:val="003E6BD3"/>
    <w:rsid w:val="003E6EDF"/>
    <w:rsid w:val="003F1021"/>
    <w:rsid w:val="003F125D"/>
    <w:rsid w:val="004044B4"/>
    <w:rsid w:val="00406D7A"/>
    <w:rsid w:val="00416D88"/>
    <w:rsid w:val="004173B9"/>
    <w:rsid w:val="004225A9"/>
    <w:rsid w:val="00424CBC"/>
    <w:rsid w:val="00426C9B"/>
    <w:rsid w:val="00431865"/>
    <w:rsid w:val="00432A91"/>
    <w:rsid w:val="00451BED"/>
    <w:rsid w:val="0046569A"/>
    <w:rsid w:val="00477B8A"/>
    <w:rsid w:val="00477EDB"/>
    <w:rsid w:val="004855C6"/>
    <w:rsid w:val="004940E9"/>
    <w:rsid w:val="004A6928"/>
    <w:rsid w:val="004B3792"/>
    <w:rsid w:val="004B7A30"/>
    <w:rsid w:val="004C0B9A"/>
    <w:rsid w:val="004F42D8"/>
    <w:rsid w:val="004F5521"/>
    <w:rsid w:val="00502CA3"/>
    <w:rsid w:val="00505009"/>
    <w:rsid w:val="005202B3"/>
    <w:rsid w:val="0054096B"/>
    <w:rsid w:val="00542CAC"/>
    <w:rsid w:val="00543D59"/>
    <w:rsid w:val="005453E3"/>
    <w:rsid w:val="00550266"/>
    <w:rsid w:val="00551B42"/>
    <w:rsid w:val="0055701D"/>
    <w:rsid w:val="0055780D"/>
    <w:rsid w:val="00557AD1"/>
    <w:rsid w:val="00572349"/>
    <w:rsid w:val="00580386"/>
    <w:rsid w:val="005835B4"/>
    <w:rsid w:val="00586B60"/>
    <w:rsid w:val="00595F8F"/>
    <w:rsid w:val="005A6555"/>
    <w:rsid w:val="005A77FF"/>
    <w:rsid w:val="005B10DD"/>
    <w:rsid w:val="005B3313"/>
    <w:rsid w:val="005B5E8F"/>
    <w:rsid w:val="005D1444"/>
    <w:rsid w:val="005E4354"/>
    <w:rsid w:val="005E4788"/>
    <w:rsid w:val="005E4AFA"/>
    <w:rsid w:val="005E6E6E"/>
    <w:rsid w:val="005F14DF"/>
    <w:rsid w:val="005F4C87"/>
    <w:rsid w:val="00602CF3"/>
    <w:rsid w:val="00602D0A"/>
    <w:rsid w:val="00612D76"/>
    <w:rsid w:val="00616B0D"/>
    <w:rsid w:val="00625A7A"/>
    <w:rsid w:val="006351A1"/>
    <w:rsid w:val="006371FA"/>
    <w:rsid w:val="006413F5"/>
    <w:rsid w:val="006433BA"/>
    <w:rsid w:val="00643718"/>
    <w:rsid w:val="0064384A"/>
    <w:rsid w:val="006507C2"/>
    <w:rsid w:val="006627A0"/>
    <w:rsid w:val="00663D72"/>
    <w:rsid w:val="00663E5A"/>
    <w:rsid w:val="00667887"/>
    <w:rsid w:val="00674577"/>
    <w:rsid w:val="0067582F"/>
    <w:rsid w:val="0068310C"/>
    <w:rsid w:val="00696FC8"/>
    <w:rsid w:val="006A7BB2"/>
    <w:rsid w:val="006B268A"/>
    <w:rsid w:val="006B5431"/>
    <w:rsid w:val="006C3C63"/>
    <w:rsid w:val="006C41D1"/>
    <w:rsid w:val="006C5FE4"/>
    <w:rsid w:val="006D4BAB"/>
    <w:rsid w:val="006D562B"/>
    <w:rsid w:val="006D56A9"/>
    <w:rsid w:val="006E2A5D"/>
    <w:rsid w:val="00707369"/>
    <w:rsid w:val="007073AC"/>
    <w:rsid w:val="00707A22"/>
    <w:rsid w:val="0071335B"/>
    <w:rsid w:val="0071374C"/>
    <w:rsid w:val="00733AC7"/>
    <w:rsid w:val="00745209"/>
    <w:rsid w:val="00764089"/>
    <w:rsid w:val="00770EBE"/>
    <w:rsid w:val="00773981"/>
    <w:rsid w:val="00786EFA"/>
    <w:rsid w:val="00796007"/>
    <w:rsid w:val="00796220"/>
    <w:rsid w:val="00796AC5"/>
    <w:rsid w:val="007A1F38"/>
    <w:rsid w:val="007A339A"/>
    <w:rsid w:val="007A4F59"/>
    <w:rsid w:val="007A501C"/>
    <w:rsid w:val="007B06F5"/>
    <w:rsid w:val="007B1E50"/>
    <w:rsid w:val="007C223A"/>
    <w:rsid w:val="007C2964"/>
    <w:rsid w:val="007C6BE9"/>
    <w:rsid w:val="007C7218"/>
    <w:rsid w:val="007E0FF1"/>
    <w:rsid w:val="007F7757"/>
    <w:rsid w:val="008172A9"/>
    <w:rsid w:val="008267ED"/>
    <w:rsid w:val="00826B93"/>
    <w:rsid w:val="008309BB"/>
    <w:rsid w:val="00834FD9"/>
    <w:rsid w:val="00836879"/>
    <w:rsid w:val="00837A0F"/>
    <w:rsid w:val="00840F18"/>
    <w:rsid w:val="00855D0A"/>
    <w:rsid w:val="00857216"/>
    <w:rsid w:val="00864AFC"/>
    <w:rsid w:val="00864D81"/>
    <w:rsid w:val="00871500"/>
    <w:rsid w:val="00875DA0"/>
    <w:rsid w:val="00875F9E"/>
    <w:rsid w:val="0087799F"/>
    <w:rsid w:val="0088044E"/>
    <w:rsid w:val="008847BC"/>
    <w:rsid w:val="00886AE0"/>
    <w:rsid w:val="00887391"/>
    <w:rsid w:val="0089364E"/>
    <w:rsid w:val="00897CCC"/>
    <w:rsid w:val="008B10D1"/>
    <w:rsid w:val="008B42FA"/>
    <w:rsid w:val="008B7746"/>
    <w:rsid w:val="008B7EF4"/>
    <w:rsid w:val="008C3D94"/>
    <w:rsid w:val="008C7156"/>
    <w:rsid w:val="008D4FBF"/>
    <w:rsid w:val="008D68B2"/>
    <w:rsid w:val="008E088F"/>
    <w:rsid w:val="008E7DCE"/>
    <w:rsid w:val="008F1BD1"/>
    <w:rsid w:val="008F32A3"/>
    <w:rsid w:val="008F6510"/>
    <w:rsid w:val="00905232"/>
    <w:rsid w:val="00907925"/>
    <w:rsid w:val="00926EDE"/>
    <w:rsid w:val="00932947"/>
    <w:rsid w:val="009363FE"/>
    <w:rsid w:val="009438BD"/>
    <w:rsid w:val="00953443"/>
    <w:rsid w:val="00953EE7"/>
    <w:rsid w:val="0096333D"/>
    <w:rsid w:val="00967E72"/>
    <w:rsid w:val="00994E4D"/>
    <w:rsid w:val="009A2E10"/>
    <w:rsid w:val="009A5943"/>
    <w:rsid w:val="009A6262"/>
    <w:rsid w:val="009B05C9"/>
    <w:rsid w:val="009C07A6"/>
    <w:rsid w:val="009C7CAE"/>
    <w:rsid w:val="009E06BA"/>
    <w:rsid w:val="009E21BA"/>
    <w:rsid w:val="009E43E0"/>
    <w:rsid w:val="009E4759"/>
    <w:rsid w:val="00A0663A"/>
    <w:rsid w:val="00A12828"/>
    <w:rsid w:val="00A15248"/>
    <w:rsid w:val="00A479C5"/>
    <w:rsid w:val="00A6419D"/>
    <w:rsid w:val="00A7505D"/>
    <w:rsid w:val="00A8055B"/>
    <w:rsid w:val="00A82939"/>
    <w:rsid w:val="00A82E53"/>
    <w:rsid w:val="00A90956"/>
    <w:rsid w:val="00AA0CF8"/>
    <w:rsid w:val="00AB5845"/>
    <w:rsid w:val="00AC3856"/>
    <w:rsid w:val="00AF65A2"/>
    <w:rsid w:val="00AF74F0"/>
    <w:rsid w:val="00B13BE0"/>
    <w:rsid w:val="00B17A2D"/>
    <w:rsid w:val="00B20634"/>
    <w:rsid w:val="00B216FA"/>
    <w:rsid w:val="00B267F5"/>
    <w:rsid w:val="00B30A18"/>
    <w:rsid w:val="00B3268A"/>
    <w:rsid w:val="00B35EE8"/>
    <w:rsid w:val="00B439A8"/>
    <w:rsid w:val="00B45401"/>
    <w:rsid w:val="00B47C6A"/>
    <w:rsid w:val="00B50B51"/>
    <w:rsid w:val="00B61CD7"/>
    <w:rsid w:val="00B664B8"/>
    <w:rsid w:val="00B67D12"/>
    <w:rsid w:val="00B701D1"/>
    <w:rsid w:val="00B77010"/>
    <w:rsid w:val="00B776CD"/>
    <w:rsid w:val="00B8524E"/>
    <w:rsid w:val="00B91FC9"/>
    <w:rsid w:val="00B9214A"/>
    <w:rsid w:val="00BA2C33"/>
    <w:rsid w:val="00BA36A0"/>
    <w:rsid w:val="00BA43D6"/>
    <w:rsid w:val="00BA66D1"/>
    <w:rsid w:val="00BB4421"/>
    <w:rsid w:val="00BB7000"/>
    <w:rsid w:val="00BD4D1E"/>
    <w:rsid w:val="00BE6F49"/>
    <w:rsid w:val="00BF5DD6"/>
    <w:rsid w:val="00C163FA"/>
    <w:rsid w:val="00C23F24"/>
    <w:rsid w:val="00C31155"/>
    <w:rsid w:val="00C34F70"/>
    <w:rsid w:val="00C53B95"/>
    <w:rsid w:val="00C64EA1"/>
    <w:rsid w:val="00C65AB9"/>
    <w:rsid w:val="00C70341"/>
    <w:rsid w:val="00C71204"/>
    <w:rsid w:val="00C73688"/>
    <w:rsid w:val="00C755C6"/>
    <w:rsid w:val="00C761BF"/>
    <w:rsid w:val="00C76CE0"/>
    <w:rsid w:val="00C8588C"/>
    <w:rsid w:val="00C945F6"/>
    <w:rsid w:val="00CA7C64"/>
    <w:rsid w:val="00CB3C6D"/>
    <w:rsid w:val="00CC189C"/>
    <w:rsid w:val="00CE224C"/>
    <w:rsid w:val="00CE74D9"/>
    <w:rsid w:val="00CF0DB8"/>
    <w:rsid w:val="00D02ACC"/>
    <w:rsid w:val="00D05284"/>
    <w:rsid w:val="00D05E84"/>
    <w:rsid w:val="00D20816"/>
    <w:rsid w:val="00D218F3"/>
    <w:rsid w:val="00D22183"/>
    <w:rsid w:val="00D34A1F"/>
    <w:rsid w:val="00D41B03"/>
    <w:rsid w:val="00D44EC5"/>
    <w:rsid w:val="00D46AAA"/>
    <w:rsid w:val="00D47C50"/>
    <w:rsid w:val="00D5003F"/>
    <w:rsid w:val="00D5565D"/>
    <w:rsid w:val="00D72C31"/>
    <w:rsid w:val="00D77C95"/>
    <w:rsid w:val="00D844E8"/>
    <w:rsid w:val="00D87475"/>
    <w:rsid w:val="00DB5DE6"/>
    <w:rsid w:val="00DD66E7"/>
    <w:rsid w:val="00DF0625"/>
    <w:rsid w:val="00E03BAC"/>
    <w:rsid w:val="00E046AD"/>
    <w:rsid w:val="00E1701A"/>
    <w:rsid w:val="00E301CE"/>
    <w:rsid w:val="00E34DC4"/>
    <w:rsid w:val="00E54D0C"/>
    <w:rsid w:val="00E61D4A"/>
    <w:rsid w:val="00E61E2F"/>
    <w:rsid w:val="00E63DA1"/>
    <w:rsid w:val="00E66815"/>
    <w:rsid w:val="00E768F9"/>
    <w:rsid w:val="00E84954"/>
    <w:rsid w:val="00E85CBD"/>
    <w:rsid w:val="00E93F8F"/>
    <w:rsid w:val="00E97A40"/>
    <w:rsid w:val="00EA595F"/>
    <w:rsid w:val="00EA5A58"/>
    <w:rsid w:val="00EB5C11"/>
    <w:rsid w:val="00EC1F9D"/>
    <w:rsid w:val="00EC7F3F"/>
    <w:rsid w:val="00ED14EC"/>
    <w:rsid w:val="00EE1203"/>
    <w:rsid w:val="00EF2DF3"/>
    <w:rsid w:val="00EF77FF"/>
    <w:rsid w:val="00F058DD"/>
    <w:rsid w:val="00F05C21"/>
    <w:rsid w:val="00F06B15"/>
    <w:rsid w:val="00F22034"/>
    <w:rsid w:val="00F32D74"/>
    <w:rsid w:val="00F35D92"/>
    <w:rsid w:val="00F45B61"/>
    <w:rsid w:val="00F51279"/>
    <w:rsid w:val="00F63366"/>
    <w:rsid w:val="00F6476F"/>
    <w:rsid w:val="00F71946"/>
    <w:rsid w:val="00F72951"/>
    <w:rsid w:val="00F80019"/>
    <w:rsid w:val="00F941F8"/>
    <w:rsid w:val="00F9685D"/>
    <w:rsid w:val="00FC0088"/>
    <w:rsid w:val="00FC3E62"/>
    <w:rsid w:val="00FD6FE6"/>
    <w:rsid w:val="00FE3AD9"/>
    <w:rsid w:val="00FE50CB"/>
    <w:rsid w:val="00FF2CBA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6B6E"/>
  <w15:docId w15:val="{0986FA6E-D30F-4295-97B6-38136A26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6CB"/>
  </w:style>
  <w:style w:type="paragraph" w:styleId="Nagwek2">
    <w:name w:val="heading 2"/>
    <w:basedOn w:val="Normalny"/>
    <w:next w:val="Normalny"/>
    <w:link w:val="Nagwek2Znak"/>
    <w:qFormat/>
    <w:rsid w:val="00B3268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1D0"/>
    <w:pPr>
      <w:ind w:left="720"/>
      <w:contextualSpacing/>
    </w:pPr>
  </w:style>
  <w:style w:type="table" w:styleId="Tabela-Siatka">
    <w:name w:val="Table Grid"/>
    <w:basedOn w:val="Standardowy"/>
    <w:uiPriority w:val="59"/>
    <w:rsid w:val="00953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18"/>
  </w:style>
  <w:style w:type="paragraph" w:styleId="Stopka">
    <w:name w:val="footer"/>
    <w:basedOn w:val="Normalny"/>
    <w:link w:val="StopkaZnak"/>
    <w:uiPriority w:val="99"/>
    <w:semiHidden/>
    <w:unhideWhenUsed/>
    <w:rsid w:val="007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218"/>
  </w:style>
  <w:style w:type="paragraph" w:styleId="Tytu">
    <w:name w:val="Title"/>
    <w:basedOn w:val="Normalny"/>
    <w:link w:val="TytuZnak"/>
    <w:qFormat/>
    <w:rsid w:val="002F78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2F78CE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rsid w:val="00D34A1F"/>
    <w:pPr>
      <w:spacing w:after="0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4A1F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216FA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6FA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C3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E62"/>
  </w:style>
  <w:style w:type="paragraph" w:styleId="Tekstdymka">
    <w:name w:val="Balloon Text"/>
    <w:basedOn w:val="Normalny"/>
    <w:link w:val="TekstdymkaZnak"/>
    <w:uiPriority w:val="99"/>
    <w:semiHidden/>
    <w:unhideWhenUsed/>
    <w:rsid w:val="0001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63"/>
    <w:rPr>
      <w:rFonts w:ascii="Segoe UI" w:hAnsi="Segoe UI" w:cs="Segoe UI"/>
      <w:sz w:val="18"/>
      <w:szCs w:val="18"/>
    </w:rPr>
  </w:style>
  <w:style w:type="paragraph" w:customStyle="1" w:styleId="ZalParagraf">
    <w:name w:val="_Zal_Paragraf"/>
    <w:rsid w:val="007F7757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326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2A50-B2E9-4517-ADD0-C08C864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2355</Words>
  <Characters>14133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21</cp:revision>
  <cp:lastPrinted>2021-11-12T06:36:00Z</cp:lastPrinted>
  <dcterms:created xsi:type="dcterms:W3CDTF">2023-11-10T13:04:00Z</dcterms:created>
  <dcterms:modified xsi:type="dcterms:W3CDTF">2024-12-27T12:50:00Z</dcterms:modified>
</cp:coreProperties>
</file>