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1E" w:rsidRPr="00646178" w:rsidRDefault="0098771E" w:rsidP="0098771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6178">
        <w:rPr>
          <w:rFonts w:ascii="Times New Roman" w:hAnsi="Times New Roman" w:cs="Times New Roman"/>
        </w:rPr>
        <w:t xml:space="preserve">Gozdowo, dnia </w:t>
      </w:r>
      <w:r w:rsidR="00E4594D" w:rsidRPr="00646178">
        <w:rPr>
          <w:rFonts w:ascii="Times New Roman" w:hAnsi="Times New Roman" w:cs="Times New Roman"/>
        </w:rPr>
        <w:t>2</w:t>
      </w:r>
      <w:r w:rsidR="00884041" w:rsidRPr="00646178">
        <w:rPr>
          <w:rFonts w:ascii="Times New Roman" w:hAnsi="Times New Roman" w:cs="Times New Roman"/>
        </w:rPr>
        <w:t>0</w:t>
      </w:r>
      <w:r w:rsidRPr="00646178">
        <w:rPr>
          <w:rFonts w:ascii="Times New Roman" w:hAnsi="Times New Roman" w:cs="Times New Roman"/>
        </w:rPr>
        <w:t>.12.202</w:t>
      </w:r>
      <w:r w:rsidR="00064877" w:rsidRPr="00646178">
        <w:rPr>
          <w:rFonts w:ascii="Times New Roman" w:hAnsi="Times New Roman" w:cs="Times New Roman"/>
        </w:rPr>
        <w:t>4</w:t>
      </w:r>
      <w:r w:rsidRPr="00646178">
        <w:rPr>
          <w:rFonts w:ascii="Times New Roman" w:hAnsi="Times New Roman" w:cs="Times New Roman"/>
        </w:rPr>
        <w:t>r.</w:t>
      </w:r>
    </w:p>
    <w:p w:rsidR="00AE5673" w:rsidRDefault="00AE5673" w:rsidP="009877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4AA" w:rsidRPr="00646178" w:rsidRDefault="0098771E" w:rsidP="0098771E">
      <w:pPr>
        <w:ind w:firstLine="708"/>
        <w:rPr>
          <w:rFonts w:ascii="Times New Roman" w:hAnsi="Times New Roman" w:cs="Times New Roman"/>
          <w:b/>
        </w:rPr>
      </w:pPr>
      <w:r w:rsidRPr="00646178">
        <w:rPr>
          <w:rFonts w:ascii="Times New Roman" w:hAnsi="Times New Roman" w:cs="Times New Roman"/>
          <w:b/>
        </w:rPr>
        <w:t>Autopop</w:t>
      </w:r>
      <w:bookmarkStart w:id="0" w:name="_GoBack"/>
      <w:bookmarkEnd w:id="0"/>
      <w:r w:rsidRPr="00646178">
        <w:rPr>
          <w:rFonts w:ascii="Times New Roman" w:hAnsi="Times New Roman" w:cs="Times New Roman"/>
          <w:b/>
        </w:rPr>
        <w:t xml:space="preserve">rawka do projektu Uchwały </w:t>
      </w:r>
      <w:r w:rsidR="0039365C" w:rsidRPr="00646178">
        <w:rPr>
          <w:rFonts w:ascii="Times New Roman" w:hAnsi="Times New Roman" w:cs="Times New Roman"/>
          <w:b/>
        </w:rPr>
        <w:t>w sprawie Wieloletniej Prognozy Finansowej Gminy Gozdowo na lata 202</w:t>
      </w:r>
      <w:r w:rsidR="00064877" w:rsidRPr="00646178">
        <w:rPr>
          <w:rFonts w:ascii="Times New Roman" w:hAnsi="Times New Roman" w:cs="Times New Roman"/>
          <w:b/>
        </w:rPr>
        <w:t>5</w:t>
      </w:r>
      <w:r w:rsidR="0039365C" w:rsidRPr="00646178">
        <w:rPr>
          <w:rFonts w:ascii="Times New Roman" w:hAnsi="Times New Roman" w:cs="Times New Roman"/>
          <w:b/>
        </w:rPr>
        <w:t>-2036</w:t>
      </w:r>
      <w:r w:rsidRPr="00646178">
        <w:rPr>
          <w:rFonts w:ascii="Times New Roman" w:hAnsi="Times New Roman" w:cs="Times New Roman"/>
          <w:b/>
        </w:rPr>
        <w:t xml:space="preserve">, przyjętego Zarządzeniem Wójta Gminy Gozdowo Nr </w:t>
      </w:r>
      <w:r w:rsidR="00064877" w:rsidRPr="00646178">
        <w:rPr>
          <w:rFonts w:ascii="Times New Roman" w:hAnsi="Times New Roman" w:cs="Times New Roman"/>
          <w:b/>
        </w:rPr>
        <w:t>125</w:t>
      </w:r>
      <w:r w:rsidRPr="00646178">
        <w:rPr>
          <w:rFonts w:ascii="Times New Roman" w:hAnsi="Times New Roman" w:cs="Times New Roman"/>
          <w:b/>
        </w:rPr>
        <w:t>/202</w:t>
      </w:r>
      <w:r w:rsidR="00064877" w:rsidRPr="00646178">
        <w:rPr>
          <w:rFonts w:ascii="Times New Roman" w:hAnsi="Times New Roman" w:cs="Times New Roman"/>
          <w:b/>
        </w:rPr>
        <w:t>4</w:t>
      </w:r>
      <w:r w:rsidRPr="00646178">
        <w:rPr>
          <w:rFonts w:ascii="Times New Roman" w:hAnsi="Times New Roman" w:cs="Times New Roman"/>
          <w:b/>
        </w:rPr>
        <w:t xml:space="preserve"> z dnia 1</w:t>
      </w:r>
      <w:r w:rsidR="00E4594D" w:rsidRPr="00646178">
        <w:rPr>
          <w:rFonts w:ascii="Times New Roman" w:hAnsi="Times New Roman" w:cs="Times New Roman"/>
          <w:b/>
        </w:rPr>
        <w:t>4</w:t>
      </w:r>
      <w:r w:rsidRPr="00646178">
        <w:rPr>
          <w:rFonts w:ascii="Times New Roman" w:hAnsi="Times New Roman" w:cs="Times New Roman"/>
          <w:b/>
        </w:rPr>
        <w:t>.11.202</w:t>
      </w:r>
      <w:r w:rsidR="00064877" w:rsidRPr="00646178">
        <w:rPr>
          <w:rFonts w:ascii="Times New Roman" w:hAnsi="Times New Roman" w:cs="Times New Roman"/>
          <w:b/>
        </w:rPr>
        <w:t>4</w:t>
      </w:r>
      <w:r w:rsidRPr="00646178">
        <w:rPr>
          <w:rFonts w:ascii="Times New Roman" w:hAnsi="Times New Roman" w:cs="Times New Roman"/>
          <w:b/>
        </w:rPr>
        <w:t>r.</w:t>
      </w:r>
    </w:p>
    <w:p w:rsidR="0098771E" w:rsidRPr="00646178" w:rsidRDefault="0098771E" w:rsidP="00BE5C8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646178">
        <w:rPr>
          <w:rFonts w:ascii="Times New Roman" w:hAnsi="Times New Roman" w:cs="Times New Roman"/>
          <w:b/>
        </w:rPr>
        <w:t xml:space="preserve">W projekcie Uchwały </w:t>
      </w:r>
      <w:r w:rsidR="0039365C" w:rsidRPr="00646178">
        <w:rPr>
          <w:rFonts w:ascii="Times New Roman" w:hAnsi="Times New Roman" w:cs="Times New Roman"/>
          <w:b/>
        </w:rPr>
        <w:t>w sprawie Wieloletniej Prognozy Finansowej Gminy Gozdowo na lata 202</w:t>
      </w:r>
      <w:r w:rsidR="00064877" w:rsidRPr="00646178">
        <w:rPr>
          <w:rFonts w:ascii="Times New Roman" w:hAnsi="Times New Roman" w:cs="Times New Roman"/>
          <w:b/>
        </w:rPr>
        <w:t>5</w:t>
      </w:r>
      <w:r w:rsidR="0039365C" w:rsidRPr="00646178">
        <w:rPr>
          <w:rFonts w:ascii="Times New Roman" w:hAnsi="Times New Roman" w:cs="Times New Roman"/>
          <w:b/>
        </w:rPr>
        <w:t>-2036</w:t>
      </w:r>
      <w:r w:rsidRPr="00646178">
        <w:rPr>
          <w:rFonts w:ascii="Times New Roman" w:hAnsi="Times New Roman" w:cs="Times New Roman"/>
          <w:b/>
        </w:rPr>
        <w:t xml:space="preserve"> </w:t>
      </w:r>
      <w:r w:rsidR="0039365C" w:rsidRPr="00646178">
        <w:rPr>
          <w:rFonts w:ascii="Times New Roman" w:hAnsi="Times New Roman" w:cs="Times New Roman"/>
          <w:b/>
        </w:rPr>
        <w:t>doprowadza się do zgodności załącznik nr 1 w następujących pozycjach:</w:t>
      </w:r>
    </w:p>
    <w:p w:rsidR="007D0716" w:rsidRPr="00646178" w:rsidRDefault="0039365C" w:rsidP="0039365C">
      <w:pPr>
        <w:rPr>
          <w:rFonts w:ascii="Times New Roman" w:hAnsi="Times New Roman" w:cs="Times New Roman"/>
          <w:b/>
          <w:u w:val="single"/>
        </w:rPr>
      </w:pPr>
      <w:r w:rsidRPr="00646178">
        <w:rPr>
          <w:rFonts w:ascii="Times New Roman" w:hAnsi="Times New Roman" w:cs="Times New Roman"/>
          <w:b/>
          <w:u w:val="single"/>
        </w:rPr>
        <w:t>Rok 202</w:t>
      </w:r>
      <w:r w:rsidR="006D0EEE" w:rsidRPr="00646178">
        <w:rPr>
          <w:rFonts w:ascii="Times New Roman" w:hAnsi="Times New Roman" w:cs="Times New Roman"/>
          <w:b/>
          <w:u w:val="single"/>
        </w:rPr>
        <w:t>4</w:t>
      </w:r>
    </w:p>
    <w:p w:rsidR="0039365C" w:rsidRPr="00646178" w:rsidRDefault="0039365C" w:rsidP="003C02B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46178">
        <w:rPr>
          <w:rFonts w:ascii="Times New Roman" w:hAnsi="Times New Roman" w:cs="Times New Roman"/>
        </w:rPr>
        <w:t xml:space="preserve">kolumna 1- Dochody ogółem zwiększa się o kwotę </w:t>
      </w:r>
      <w:r w:rsidR="00B64D0C" w:rsidRPr="00646178">
        <w:rPr>
          <w:rFonts w:ascii="Times New Roman" w:hAnsi="Times New Roman" w:cs="Times New Roman"/>
        </w:rPr>
        <w:t xml:space="preserve"> </w:t>
      </w:r>
      <w:r w:rsidR="006D0EEE" w:rsidRPr="00646178">
        <w:rPr>
          <w:rFonts w:ascii="Times New Roman" w:hAnsi="Times New Roman" w:cs="Times New Roman"/>
          <w:b/>
        </w:rPr>
        <w:t>2.827.403,56</w:t>
      </w:r>
      <w:r w:rsidRPr="00646178">
        <w:rPr>
          <w:rFonts w:ascii="Times New Roman" w:hAnsi="Times New Roman" w:cs="Times New Roman"/>
          <w:b/>
        </w:rPr>
        <w:t xml:space="preserve"> zł</w:t>
      </w:r>
      <w:r w:rsidRPr="00646178">
        <w:rPr>
          <w:rFonts w:ascii="Times New Roman" w:hAnsi="Times New Roman" w:cs="Times New Roman"/>
        </w:rPr>
        <w:t xml:space="preserve">, tj. do kwoty </w:t>
      </w:r>
      <w:r w:rsidR="006D0EEE" w:rsidRPr="00646178">
        <w:rPr>
          <w:rFonts w:ascii="Times New Roman" w:hAnsi="Times New Roman" w:cs="Times New Roman"/>
          <w:b/>
        </w:rPr>
        <w:t>43.547.650,30</w:t>
      </w:r>
      <w:r w:rsidRPr="00646178">
        <w:rPr>
          <w:rFonts w:ascii="Times New Roman" w:hAnsi="Times New Roman" w:cs="Times New Roman"/>
          <w:b/>
        </w:rPr>
        <w:t xml:space="preserve"> zł</w:t>
      </w:r>
      <w:r w:rsidR="007505FC">
        <w:rPr>
          <w:rFonts w:ascii="Times New Roman" w:hAnsi="Times New Roman" w:cs="Times New Roman"/>
        </w:rPr>
        <w:t>. D</w:t>
      </w:r>
      <w:r w:rsidR="003C02B8" w:rsidRPr="00646178">
        <w:rPr>
          <w:rFonts w:ascii="Times New Roman" w:hAnsi="Times New Roman" w:cs="Times New Roman"/>
        </w:rPr>
        <w:t xml:space="preserve">ochody bieżące zwiększa się o kwotę </w:t>
      </w:r>
      <w:r w:rsidR="006D0EEE" w:rsidRPr="007562C9">
        <w:rPr>
          <w:rFonts w:ascii="Times New Roman" w:hAnsi="Times New Roman" w:cs="Times New Roman"/>
          <w:b/>
        </w:rPr>
        <w:t>127.000,00</w:t>
      </w:r>
      <w:r w:rsidR="007505FC">
        <w:rPr>
          <w:rFonts w:ascii="Times New Roman" w:hAnsi="Times New Roman" w:cs="Times New Roman"/>
          <w:b/>
        </w:rPr>
        <w:t xml:space="preserve"> zł,</w:t>
      </w:r>
      <w:r w:rsidR="003C02B8" w:rsidRPr="00646178">
        <w:rPr>
          <w:rFonts w:ascii="Times New Roman" w:hAnsi="Times New Roman" w:cs="Times New Roman"/>
        </w:rPr>
        <w:t xml:space="preserve"> </w:t>
      </w:r>
      <w:r w:rsidR="007505FC" w:rsidRPr="00646178">
        <w:rPr>
          <w:rFonts w:ascii="Times New Roman" w:hAnsi="Times New Roman" w:cs="Times New Roman"/>
        </w:rPr>
        <w:t xml:space="preserve"> </w:t>
      </w:r>
      <w:r w:rsidR="003C02B8" w:rsidRPr="00646178">
        <w:rPr>
          <w:rFonts w:ascii="Times New Roman" w:hAnsi="Times New Roman" w:cs="Times New Roman"/>
        </w:rPr>
        <w:t xml:space="preserve">tj. do kwoty </w:t>
      </w:r>
      <w:r w:rsidR="006D0EEE" w:rsidRPr="007562C9">
        <w:rPr>
          <w:rFonts w:ascii="Times New Roman" w:hAnsi="Times New Roman" w:cs="Times New Roman"/>
          <w:b/>
        </w:rPr>
        <w:t>38.959.081,01</w:t>
      </w:r>
      <w:r w:rsidR="003C02B8" w:rsidRPr="007562C9">
        <w:rPr>
          <w:rFonts w:ascii="Times New Roman" w:hAnsi="Times New Roman" w:cs="Times New Roman"/>
          <w:b/>
        </w:rPr>
        <w:t xml:space="preserve"> zł</w:t>
      </w:r>
      <w:r w:rsidR="007505FC">
        <w:rPr>
          <w:rFonts w:ascii="Times New Roman" w:hAnsi="Times New Roman" w:cs="Times New Roman"/>
        </w:rPr>
        <w:t>. D</w:t>
      </w:r>
      <w:r w:rsidR="003C02B8" w:rsidRPr="00646178">
        <w:rPr>
          <w:rFonts w:ascii="Times New Roman" w:hAnsi="Times New Roman" w:cs="Times New Roman"/>
        </w:rPr>
        <w:t xml:space="preserve">ochody majątkowe </w:t>
      </w:r>
      <w:r w:rsidR="007562C9">
        <w:rPr>
          <w:rFonts w:ascii="Times New Roman" w:hAnsi="Times New Roman" w:cs="Times New Roman"/>
        </w:rPr>
        <w:t xml:space="preserve">zwiększa się o kwotę </w:t>
      </w:r>
      <w:r w:rsidR="007562C9" w:rsidRPr="007562C9">
        <w:rPr>
          <w:rFonts w:ascii="Times New Roman" w:hAnsi="Times New Roman" w:cs="Times New Roman"/>
          <w:b/>
        </w:rPr>
        <w:t>2.700.403,56 zł</w:t>
      </w:r>
      <w:r w:rsidR="007562C9">
        <w:rPr>
          <w:rFonts w:ascii="Times New Roman" w:hAnsi="Times New Roman" w:cs="Times New Roman"/>
        </w:rPr>
        <w:t>, tj. do kwoty</w:t>
      </w:r>
      <w:r w:rsidR="00884041" w:rsidRPr="00646178">
        <w:rPr>
          <w:rFonts w:ascii="Times New Roman" w:hAnsi="Times New Roman" w:cs="Times New Roman"/>
        </w:rPr>
        <w:t xml:space="preserve"> </w:t>
      </w:r>
      <w:r w:rsidR="006D0EEE" w:rsidRPr="007562C9">
        <w:rPr>
          <w:rFonts w:ascii="Times New Roman" w:hAnsi="Times New Roman" w:cs="Times New Roman"/>
          <w:b/>
        </w:rPr>
        <w:t>4.588.569,29</w:t>
      </w:r>
      <w:r w:rsidR="00884041" w:rsidRPr="007562C9">
        <w:rPr>
          <w:rFonts w:ascii="Times New Roman" w:hAnsi="Times New Roman" w:cs="Times New Roman"/>
          <w:b/>
        </w:rPr>
        <w:t xml:space="preserve"> zł,</w:t>
      </w:r>
    </w:p>
    <w:p w:rsidR="003C02B8" w:rsidRPr="00646178" w:rsidRDefault="003C02B8" w:rsidP="003C02B8">
      <w:pPr>
        <w:pStyle w:val="Akapitzlist"/>
        <w:rPr>
          <w:rFonts w:ascii="Times New Roman" w:hAnsi="Times New Roman" w:cs="Times New Roman"/>
        </w:rPr>
      </w:pPr>
    </w:p>
    <w:p w:rsidR="00EF3CA8" w:rsidRPr="00EF3CA8" w:rsidRDefault="00B64D0C" w:rsidP="00EF3CA8">
      <w:pPr>
        <w:pStyle w:val="Akapitzlist"/>
        <w:numPr>
          <w:ilvl w:val="0"/>
          <w:numId w:val="5"/>
        </w:numPr>
        <w:spacing w:before="240"/>
        <w:rPr>
          <w:rFonts w:ascii="Times New Roman" w:hAnsi="Times New Roman" w:cs="Times New Roman"/>
        </w:rPr>
      </w:pPr>
      <w:r w:rsidRPr="00646178">
        <w:rPr>
          <w:rFonts w:ascii="Times New Roman" w:hAnsi="Times New Roman" w:cs="Times New Roman"/>
        </w:rPr>
        <w:t>kolumna 2 – Wydatki ogółem</w:t>
      </w:r>
      <w:r w:rsidR="00584EC8" w:rsidRPr="00646178">
        <w:rPr>
          <w:rFonts w:ascii="Times New Roman" w:hAnsi="Times New Roman" w:cs="Times New Roman"/>
        </w:rPr>
        <w:t xml:space="preserve"> zwiększa się o kwotę </w:t>
      </w:r>
      <w:r w:rsidR="00AE5673" w:rsidRPr="00646178">
        <w:rPr>
          <w:rFonts w:ascii="Times New Roman" w:hAnsi="Times New Roman" w:cs="Times New Roman"/>
        </w:rPr>
        <w:t xml:space="preserve"> </w:t>
      </w:r>
      <w:r w:rsidR="006D0EEE" w:rsidRPr="00646178">
        <w:rPr>
          <w:rFonts w:ascii="Times New Roman" w:hAnsi="Times New Roman" w:cs="Times New Roman"/>
          <w:b/>
        </w:rPr>
        <w:t xml:space="preserve">2.827.403,56 </w:t>
      </w:r>
      <w:r w:rsidR="00584EC8" w:rsidRPr="00646178">
        <w:rPr>
          <w:rFonts w:ascii="Times New Roman" w:hAnsi="Times New Roman" w:cs="Times New Roman"/>
          <w:b/>
        </w:rPr>
        <w:t xml:space="preserve"> zł, </w:t>
      </w:r>
      <w:r w:rsidR="00584EC8" w:rsidRPr="00646178">
        <w:rPr>
          <w:rFonts w:ascii="Times New Roman" w:hAnsi="Times New Roman" w:cs="Times New Roman"/>
        </w:rPr>
        <w:t>tj. do kwoty</w:t>
      </w:r>
      <w:r w:rsidR="00584EC8" w:rsidRPr="00646178">
        <w:rPr>
          <w:rFonts w:ascii="Times New Roman" w:hAnsi="Times New Roman" w:cs="Times New Roman"/>
          <w:b/>
        </w:rPr>
        <w:t xml:space="preserve"> </w:t>
      </w:r>
      <w:r w:rsidR="006D0EEE" w:rsidRPr="00646178">
        <w:rPr>
          <w:rFonts w:ascii="Times New Roman" w:hAnsi="Times New Roman" w:cs="Times New Roman"/>
          <w:b/>
        </w:rPr>
        <w:t>42.209.965,36</w:t>
      </w:r>
      <w:r w:rsidR="003C02B8" w:rsidRPr="00646178">
        <w:rPr>
          <w:rFonts w:ascii="Times New Roman" w:hAnsi="Times New Roman" w:cs="Times New Roman"/>
          <w:b/>
        </w:rPr>
        <w:t xml:space="preserve"> zł, </w:t>
      </w:r>
      <w:r w:rsidR="003C02B8" w:rsidRPr="00646178">
        <w:rPr>
          <w:rFonts w:ascii="Times New Roman" w:hAnsi="Times New Roman" w:cs="Times New Roman"/>
        </w:rPr>
        <w:t>w tym wydatki majątkowe ( kol. 2.2 ) zwiększa się o kwotę</w:t>
      </w:r>
      <w:r w:rsidR="003C02B8" w:rsidRPr="00646178">
        <w:rPr>
          <w:rFonts w:ascii="Times New Roman" w:hAnsi="Times New Roman" w:cs="Times New Roman"/>
          <w:b/>
        </w:rPr>
        <w:t xml:space="preserve"> </w:t>
      </w:r>
      <w:r w:rsidR="006D0EEE" w:rsidRPr="00646178">
        <w:rPr>
          <w:rFonts w:ascii="Times New Roman" w:hAnsi="Times New Roman" w:cs="Times New Roman"/>
          <w:b/>
        </w:rPr>
        <w:t xml:space="preserve">2.827.403,56  </w:t>
      </w:r>
      <w:r w:rsidR="003C02B8" w:rsidRPr="00646178">
        <w:rPr>
          <w:rFonts w:ascii="Times New Roman" w:hAnsi="Times New Roman" w:cs="Times New Roman"/>
          <w:b/>
        </w:rPr>
        <w:t xml:space="preserve">zł, </w:t>
      </w:r>
      <w:r w:rsidR="003C02B8" w:rsidRPr="00646178">
        <w:rPr>
          <w:rFonts w:ascii="Times New Roman" w:hAnsi="Times New Roman" w:cs="Times New Roman"/>
        </w:rPr>
        <w:t>tj. do kwoty</w:t>
      </w:r>
      <w:r w:rsidR="003C02B8" w:rsidRPr="00646178">
        <w:rPr>
          <w:rFonts w:ascii="Times New Roman" w:hAnsi="Times New Roman" w:cs="Times New Roman"/>
          <w:b/>
        </w:rPr>
        <w:t xml:space="preserve"> </w:t>
      </w:r>
      <w:r w:rsidR="006D0EEE" w:rsidRPr="00646178">
        <w:rPr>
          <w:rFonts w:ascii="Times New Roman" w:hAnsi="Times New Roman" w:cs="Times New Roman"/>
          <w:b/>
        </w:rPr>
        <w:t>6.614.014,68</w:t>
      </w:r>
      <w:r w:rsidR="003C02B8" w:rsidRPr="00646178">
        <w:rPr>
          <w:rFonts w:ascii="Times New Roman" w:hAnsi="Times New Roman" w:cs="Times New Roman"/>
          <w:b/>
        </w:rPr>
        <w:t xml:space="preserve"> zł, </w:t>
      </w:r>
      <w:r w:rsidR="00600C8D" w:rsidRPr="00646178">
        <w:rPr>
          <w:rFonts w:ascii="Times New Roman" w:hAnsi="Times New Roman" w:cs="Times New Roman"/>
        </w:rPr>
        <w:t xml:space="preserve">stanowiące wydatki na inwestycje i zakupy inwestycyjne, o których mowa w art. 236 ust.4 pkt 1 ustawy ( kol.2.2.1 ), </w:t>
      </w:r>
      <w:r w:rsidR="003C02B8" w:rsidRPr="00646178">
        <w:rPr>
          <w:rFonts w:ascii="Times New Roman" w:hAnsi="Times New Roman" w:cs="Times New Roman"/>
        </w:rPr>
        <w:t>wydatki bieżące ( kol. 2.1 ) stanowią kwotę</w:t>
      </w:r>
      <w:r w:rsidR="006D0EEE" w:rsidRPr="00646178">
        <w:rPr>
          <w:rFonts w:ascii="Times New Roman" w:hAnsi="Times New Roman" w:cs="Times New Roman"/>
          <w:b/>
        </w:rPr>
        <w:t xml:space="preserve"> 35</w:t>
      </w:r>
      <w:r w:rsidR="00884041" w:rsidRPr="00646178">
        <w:rPr>
          <w:rFonts w:ascii="Times New Roman" w:hAnsi="Times New Roman" w:cs="Times New Roman"/>
          <w:b/>
        </w:rPr>
        <w:t>.</w:t>
      </w:r>
      <w:r w:rsidR="006D0EEE" w:rsidRPr="00646178">
        <w:rPr>
          <w:rFonts w:ascii="Times New Roman" w:hAnsi="Times New Roman" w:cs="Times New Roman"/>
          <w:b/>
        </w:rPr>
        <w:t>595</w:t>
      </w:r>
      <w:r w:rsidR="00884041" w:rsidRPr="00646178">
        <w:rPr>
          <w:rFonts w:ascii="Times New Roman" w:hAnsi="Times New Roman" w:cs="Times New Roman"/>
          <w:b/>
        </w:rPr>
        <w:t>.</w:t>
      </w:r>
      <w:r w:rsidR="006D0EEE" w:rsidRPr="00646178">
        <w:rPr>
          <w:rFonts w:ascii="Times New Roman" w:hAnsi="Times New Roman" w:cs="Times New Roman"/>
          <w:b/>
        </w:rPr>
        <w:t>950</w:t>
      </w:r>
      <w:r w:rsidR="00884041" w:rsidRPr="00646178">
        <w:rPr>
          <w:rFonts w:ascii="Times New Roman" w:hAnsi="Times New Roman" w:cs="Times New Roman"/>
          <w:b/>
        </w:rPr>
        <w:t>,</w:t>
      </w:r>
      <w:r w:rsidR="006D0EEE" w:rsidRPr="00646178">
        <w:rPr>
          <w:rFonts w:ascii="Times New Roman" w:hAnsi="Times New Roman" w:cs="Times New Roman"/>
          <w:b/>
        </w:rPr>
        <w:t>68</w:t>
      </w:r>
      <w:r w:rsidR="00884041" w:rsidRPr="00646178">
        <w:rPr>
          <w:rFonts w:ascii="Times New Roman" w:hAnsi="Times New Roman" w:cs="Times New Roman"/>
          <w:b/>
        </w:rPr>
        <w:t xml:space="preserve"> zł</w:t>
      </w:r>
      <w:r w:rsidR="003C02B8" w:rsidRPr="00646178">
        <w:rPr>
          <w:rFonts w:ascii="Times New Roman" w:hAnsi="Times New Roman" w:cs="Times New Roman"/>
          <w:b/>
        </w:rPr>
        <w:t>,</w:t>
      </w:r>
      <w:r w:rsidR="00584EC8" w:rsidRPr="00646178">
        <w:rPr>
          <w:rFonts w:ascii="Times New Roman" w:hAnsi="Times New Roman" w:cs="Times New Roman"/>
        </w:rPr>
        <w:t xml:space="preserve"> </w:t>
      </w:r>
    </w:p>
    <w:p w:rsidR="00EF3CA8" w:rsidRDefault="00EF3CA8" w:rsidP="00EF3CA8">
      <w:pPr>
        <w:pStyle w:val="Akapitzlist"/>
        <w:spacing w:before="240"/>
        <w:rPr>
          <w:rFonts w:ascii="Times New Roman" w:hAnsi="Times New Roman" w:cs="Times New Roman"/>
        </w:rPr>
      </w:pPr>
    </w:p>
    <w:p w:rsidR="00AB7FAF" w:rsidRPr="00EF3CA8" w:rsidRDefault="00841107" w:rsidP="00EF3CA8">
      <w:pPr>
        <w:pStyle w:val="Akapitzlist"/>
        <w:numPr>
          <w:ilvl w:val="0"/>
          <w:numId w:val="5"/>
        </w:numPr>
        <w:spacing w:before="240"/>
        <w:rPr>
          <w:rFonts w:ascii="Times New Roman" w:hAnsi="Times New Roman" w:cs="Times New Roman"/>
        </w:rPr>
      </w:pPr>
      <w:r w:rsidRPr="00EF3CA8">
        <w:rPr>
          <w:rFonts w:ascii="Times New Roman" w:hAnsi="Times New Roman" w:cs="Times New Roman"/>
        </w:rPr>
        <w:t xml:space="preserve">kolumna 10.1 – Wydatki objęte limitem, o którym mowa w art.226 ust. 3 pkt. 4 ustawy zwiększa się o kwotę </w:t>
      </w:r>
      <w:r w:rsidR="006D0EEE" w:rsidRPr="00EF3CA8">
        <w:rPr>
          <w:rFonts w:ascii="Times New Roman" w:hAnsi="Times New Roman" w:cs="Times New Roman"/>
          <w:b/>
        </w:rPr>
        <w:t>3.297.254,56</w:t>
      </w:r>
      <w:r w:rsidRPr="00EF3CA8">
        <w:rPr>
          <w:rFonts w:ascii="Times New Roman" w:hAnsi="Times New Roman" w:cs="Times New Roman"/>
          <w:b/>
        </w:rPr>
        <w:t xml:space="preserve"> zł</w:t>
      </w:r>
      <w:r w:rsidRPr="00EF3CA8">
        <w:rPr>
          <w:rFonts w:ascii="Times New Roman" w:hAnsi="Times New Roman" w:cs="Times New Roman"/>
        </w:rPr>
        <w:t xml:space="preserve">., tj. do kwoty. </w:t>
      </w:r>
      <w:r w:rsidR="006D0EEE" w:rsidRPr="00EF3CA8">
        <w:rPr>
          <w:rFonts w:ascii="Times New Roman" w:hAnsi="Times New Roman" w:cs="Times New Roman"/>
          <w:b/>
        </w:rPr>
        <w:t>4.530.421,36</w:t>
      </w:r>
      <w:r w:rsidRPr="00EF3CA8">
        <w:rPr>
          <w:rFonts w:ascii="Times New Roman" w:hAnsi="Times New Roman" w:cs="Times New Roman"/>
          <w:b/>
        </w:rPr>
        <w:t xml:space="preserve"> zł., </w:t>
      </w:r>
      <w:r w:rsidRPr="00EF3CA8">
        <w:rPr>
          <w:rFonts w:ascii="Times New Roman" w:hAnsi="Times New Roman" w:cs="Times New Roman"/>
        </w:rPr>
        <w:t xml:space="preserve">w tym. wydatki bieżące </w:t>
      </w:r>
      <w:r w:rsidR="00444B90" w:rsidRPr="00EF3CA8">
        <w:rPr>
          <w:rFonts w:ascii="Times New Roman" w:hAnsi="Times New Roman" w:cs="Times New Roman"/>
        </w:rPr>
        <w:t>stanowią kwotę 21</w:t>
      </w:r>
      <w:r w:rsidR="006D0EEE" w:rsidRPr="00EF3CA8">
        <w:rPr>
          <w:rFonts w:ascii="Times New Roman" w:hAnsi="Times New Roman" w:cs="Times New Roman"/>
        </w:rPr>
        <w:t>3</w:t>
      </w:r>
      <w:r w:rsidR="00444B90" w:rsidRPr="00EF3CA8">
        <w:rPr>
          <w:rFonts w:ascii="Times New Roman" w:hAnsi="Times New Roman" w:cs="Times New Roman"/>
        </w:rPr>
        <w:t>.</w:t>
      </w:r>
      <w:r w:rsidR="006D0EEE" w:rsidRPr="00EF3CA8">
        <w:rPr>
          <w:rFonts w:ascii="Times New Roman" w:hAnsi="Times New Roman" w:cs="Times New Roman"/>
        </w:rPr>
        <w:t>523</w:t>
      </w:r>
      <w:r w:rsidR="00444B90" w:rsidRPr="00EF3CA8">
        <w:rPr>
          <w:rFonts w:ascii="Times New Roman" w:hAnsi="Times New Roman" w:cs="Times New Roman"/>
        </w:rPr>
        <w:t>,</w:t>
      </w:r>
      <w:r w:rsidR="006D0EEE" w:rsidRPr="00EF3CA8">
        <w:rPr>
          <w:rFonts w:ascii="Times New Roman" w:hAnsi="Times New Roman" w:cs="Times New Roman"/>
        </w:rPr>
        <w:t>40</w:t>
      </w:r>
      <w:r w:rsidRPr="00EF3CA8">
        <w:rPr>
          <w:rFonts w:ascii="Times New Roman" w:hAnsi="Times New Roman" w:cs="Times New Roman"/>
        </w:rPr>
        <w:t xml:space="preserve"> zł. (kol. 10.1.1) oraz wydatki majątkowe zwiększa się o kwotę </w:t>
      </w:r>
      <w:r w:rsidR="006D0EEE" w:rsidRPr="00EF3CA8">
        <w:rPr>
          <w:rFonts w:ascii="Times New Roman" w:hAnsi="Times New Roman" w:cs="Times New Roman"/>
          <w:b/>
        </w:rPr>
        <w:t>3.297.254,56</w:t>
      </w:r>
      <w:r w:rsidR="00884041" w:rsidRPr="00EF3CA8">
        <w:rPr>
          <w:rFonts w:ascii="Times New Roman" w:hAnsi="Times New Roman" w:cs="Times New Roman"/>
          <w:b/>
        </w:rPr>
        <w:t xml:space="preserve"> zł</w:t>
      </w:r>
      <w:r w:rsidR="00884041" w:rsidRPr="00EF3CA8">
        <w:rPr>
          <w:rFonts w:ascii="Times New Roman" w:hAnsi="Times New Roman" w:cs="Times New Roman"/>
        </w:rPr>
        <w:t xml:space="preserve">, tj. do kwoty </w:t>
      </w:r>
      <w:r w:rsidR="006D0EEE" w:rsidRPr="00EF3CA8">
        <w:rPr>
          <w:rFonts w:ascii="Times New Roman" w:hAnsi="Times New Roman" w:cs="Times New Roman"/>
          <w:b/>
        </w:rPr>
        <w:t>4.530.421,36</w:t>
      </w:r>
      <w:r w:rsidR="00884041" w:rsidRPr="00EF3CA8">
        <w:rPr>
          <w:rFonts w:ascii="Times New Roman" w:hAnsi="Times New Roman" w:cs="Times New Roman"/>
          <w:b/>
        </w:rPr>
        <w:t xml:space="preserve"> zł</w:t>
      </w:r>
      <w:r w:rsidR="00884041" w:rsidRPr="00EF3CA8">
        <w:rPr>
          <w:rFonts w:ascii="Times New Roman" w:hAnsi="Times New Roman" w:cs="Times New Roman"/>
        </w:rPr>
        <w:t xml:space="preserve"> </w:t>
      </w:r>
      <w:r w:rsidRPr="00EF3CA8">
        <w:rPr>
          <w:rFonts w:ascii="Times New Roman" w:hAnsi="Times New Roman" w:cs="Times New Roman"/>
        </w:rPr>
        <w:t>(kol.10.1.2).</w:t>
      </w:r>
    </w:p>
    <w:p w:rsidR="008309C8" w:rsidRPr="00646178" w:rsidRDefault="008309C8" w:rsidP="00884041">
      <w:pPr>
        <w:ind w:left="360"/>
        <w:rPr>
          <w:rFonts w:ascii="Times New Roman" w:hAnsi="Times New Roman" w:cs="Times New Roman"/>
        </w:rPr>
      </w:pPr>
      <w:r w:rsidRPr="00646178">
        <w:rPr>
          <w:rFonts w:ascii="Times New Roman" w:hAnsi="Times New Roman" w:cs="Times New Roman"/>
        </w:rPr>
        <w:t>Objaśnienia do Wieloletniej Prognozy Finansowej na lata 202</w:t>
      </w:r>
      <w:r w:rsidR="006D0EEE" w:rsidRPr="00646178">
        <w:rPr>
          <w:rFonts w:ascii="Times New Roman" w:hAnsi="Times New Roman" w:cs="Times New Roman"/>
        </w:rPr>
        <w:t>5</w:t>
      </w:r>
      <w:r w:rsidRPr="00646178">
        <w:rPr>
          <w:rFonts w:ascii="Times New Roman" w:hAnsi="Times New Roman" w:cs="Times New Roman"/>
        </w:rPr>
        <w:t>-2036 dostosowano do w/w zmian.</w:t>
      </w:r>
    </w:p>
    <w:p w:rsidR="00BE5C88" w:rsidRPr="00646178" w:rsidRDefault="00BE5C88" w:rsidP="00BE5C8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646178">
        <w:rPr>
          <w:rFonts w:ascii="Times New Roman" w:hAnsi="Times New Roman" w:cs="Times New Roman"/>
          <w:b/>
        </w:rPr>
        <w:t>W projekcie Uchwały w sprawie Wieloletniej Prognozy Finansowej Gminy Gozdowo na lata 202</w:t>
      </w:r>
      <w:r w:rsidR="006D0EEE" w:rsidRPr="00646178">
        <w:rPr>
          <w:rFonts w:ascii="Times New Roman" w:hAnsi="Times New Roman" w:cs="Times New Roman"/>
          <w:b/>
        </w:rPr>
        <w:t>5</w:t>
      </w:r>
      <w:r w:rsidRPr="00646178">
        <w:rPr>
          <w:rFonts w:ascii="Times New Roman" w:hAnsi="Times New Roman" w:cs="Times New Roman"/>
          <w:b/>
        </w:rPr>
        <w:t>-2036 doprowadza się do zgodności załącznik nr 2 w następujących pozycjach:</w:t>
      </w:r>
    </w:p>
    <w:p w:rsidR="004F5FD3" w:rsidRPr="007562C9" w:rsidRDefault="007C01E7" w:rsidP="00884041">
      <w:pPr>
        <w:spacing w:after="0"/>
        <w:ind w:left="567"/>
        <w:rPr>
          <w:rFonts w:ascii="Times New Roman" w:hAnsi="Times New Roman" w:cs="Times New Roman"/>
          <w:u w:val="single"/>
        </w:rPr>
      </w:pPr>
      <w:r w:rsidRPr="007562C9">
        <w:rPr>
          <w:rFonts w:ascii="Times New Roman" w:hAnsi="Times New Roman" w:cs="Times New Roman"/>
          <w:u w:val="single"/>
        </w:rPr>
        <w:t xml:space="preserve">W </w:t>
      </w:r>
      <w:r w:rsidR="00BE5C88" w:rsidRPr="007562C9">
        <w:rPr>
          <w:rFonts w:ascii="Times New Roman" w:hAnsi="Times New Roman" w:cs="Times New Roman"/>
          <w:u w:val="single"/>
        </w:rPr>
        <w:t xml:space="preserve">wydatkach majątkowych </w:t>
      </w:r>
      <w:r w:rsidR="00444B90" w:rsidRPr="007562C9">
        <w:rPr>
          <w:rFonts w:ascii="Times New Roman" w:hAnsi="Times New Roman" w:cs="Times New Roman"/>
          <w:u w:val="single"/>
        </w:rPr>
        <w:t>dokonuje się zmiany</w:t>
      </w:r>
      <w:r w:rsidR="004551E4">
        <w:rPr>
          <w:rFonts w:ascii="Times New Roman" w:hAnsi="Times New Roman" w:cs="Times New Roman"/>
          <w:u w:val="single"/>
        </w:rPr>
        <w:t>:</w:t>
      </w:r>
    </w:p>
    <w:p w:rsidR="006D0EEE" w:rsidRDefault="007562C9" w:rsidP="004551E4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4551E4">
        <w:rPr>
          <w:rFonts w:ascii="Times New Roman" w:hAnsi="Times New Roman" w:cs="Times New Roman"/>
        </w:rPr>
        <w:t>Wprowadza się przedsięwzięcie pn</w:t>
      </w:r>
      <w:r w:rsidRPr="004551E4">
        <w:rPr>
          <w:rFonts w:ascii="Times New Roman" w:hAnsi="Times New Roman" w:cs="Times New Roman"/>
          <w:b/>
        </w:rPr>
        <w:t>.</w:t>
      </w:r>
      <w:r w:rsidRPr="004551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0EEE" w:rsidRPr="004551E4">
        <w:rPr>
          <w:rFonts w:ascii="Times New Roman" w:hAnsi="Times New Roman" w:cs="Times New Roman"/>
          <w:b/>
          <w:sz w:val="20"/>
          <w:szCs w:val="20"/>
        </w:rPr>
        <w:t>„</w:t>
      </w:r>
      <w:r w:rsidR="00466DFA" w:rsidRPr="004551E4">
        <w:rPr>
          <w:rFonts w:ascii="Times New Roman" w:hAnsi="Times New Roman" w:cs="Times New Roman"/>
          <w:b/>
          <w:sz w:val="20"/>
          <w:szCs w:val="20"/>
        </w:rPr>
        <w:t xml:space="preserve">Wzmocnienie krajowego systemu </w:t>
      </w:r>
      <w:proofErr w:type="spellStart"/>
      <w:r w:rsidR="00466DFA" w:rsidRPr="004551E4">
        <w:rPr>
          <w:rFonts w:ascii="Times New Roman" w:hAnsi="Times New Roman" w:cs="Times New Roman"/>
          <w:b/>
          <w:sz w:val="20"/>
          <w:szCs w:val="20"/>
        </w:rPr>
        <w:t>cyberbezpieczeństwa</w:t>
      </w:r>
      <w:proofErr w:type="spellEnd"/>
      <w:r w:rsidR="00466DFA" w:rsidRPr="004551E4">
        <w:rPr>
          <w:rFonts w:ascii="Times New Roman" w:hAnsi="Times New Roman" w:cs="Times New Roman"/>
          <w:b/>
          <w:sz w:val="20"/>
          <w:szCs w:val="20"/>
        </w:rPr>
        <w:t xml:space="preserve"> w ramach Projektu grantowego „</w:t>
      </w:r>
      <w:proofErr w:type="spellStart"/>
      <w:r w:rsidR="00466DFA" w:rsidRPr="004551E4">
        <w:rPr>
          <w:rFonts w:ascii="Times New Roman" w:hAnsi="Times New Roman" w:cs="Times New Roman"/>
          <w:b/>
          <w:sz w:val="20"/>
          <w:szCs w:val="20"/>
        </w:rPr>
        <w:t>Cyberbezpieczny</w:t>
      </w:r>
      <w:proofErr w:type="spellEnd"/>
      <w:r w:rsidR="00466DFA" w:rsidRPr="004551E4">
        <w:rPr>
          <w:rFonts w:ascii="Times New Roman" w:hAnsi="Times New Roman" w:cs="Times New Roman"/>
          <w:b/>
          <w:sz w:val="20"/>
          <w:szCs w:val="20"/>
        </w:rPr>
        <w:t xml:space="preserve"> Samorząd – Gmina Gozdowo- Zapewnienie bezpiecznej obsługi procesów administracyjnych wspierających świadczenie usług publicznych"</w:t>
      </w:r>
      <w:r w:rsidR="006D0EEE" w:rsidRPr="004551E4">
        <w:rPr>
          <w:rFonts w:ascii="Times New Roman" w:hAnsi="Times New Roman" w:cs="Times New Roman"/>
          <w:sz w:val="20"/>
          <w:szCs w:val="20"/>
        </w:rPr>
        <w:t xml:space="preserve"> </w:t>
      </w:r>
      <w:r w:rsidR="006D0EEE" w:rsidRPr="004551E4">
        <w:rPr>
          <w:rFonts w:ascii="Times New Roman" w:hAnsi="Times New Roman" w:cs="Times New Roman"/>
        </w:rPr>
        <w:t>z okresem realizacji 202</w:t>
      </w:r>
      <w:r w:rsidR="00466DFA" w:rsidRPr="004551E4">
        <w:rPr>
          <w:rFonts w:ascii="Times New Roman" w:hAnsi="Times New Roman" w:cs="Times New Roman"/>
        </w:rPr>
        <w:t>4</w:t>
      </w:r>
      <w:r w:rsidR="006D0EEE" w:rsidRPr="004551E4">
        <w:rPr>
          <w:rFonts w:ascii="Times New Roman" w:hAnsi="Times New Roman" w:cs="Times New Roman"/>
        </w:rPr>
        <w:t xml:space="preserve">-2025. Łączne nakłady finansowe </w:t>
      </w:r>
      <w:r w:rsidR="00466DFA" w:rsidRPr="004551E4">
        <w:rPr>
          <w:rFonts w:ascii="Times New Roman" w:hAnsi="Times New Roman" w:cs="Times New Roman"/>
        </w:rPr>
        <w:t>–</w:t>
      </w:r>
      <w:r w:rsidR="006D0EEE" w:rsidRPr="004551E4">
        <w:rPr>
          <w:rFonts w:ascii="Times New Roman" w:hAnsi="Times New Roman" w:cs="Times New Roman"/>
        </w:rPr>
        <w:t xml:space="preserve"> </w:t>
      </w:r>
      <w:r w:rsidR="00466DFA" w:rsidRPr="004551E4">
        <w:rPr>
          <w:rFonts w:ascii="Times New Roman" w:hAnsi="Times New Roman" w:cs="Times New Roman"/>
        </w:rPr>
        <w:t>469.851,00 zł, Limit roku 2025 – 469.851,00 zł, Limit zobowiązań – 469.851,00 zł.</w:t>
      </w:r>
      <w:r w:rsidR="004551E4">
        <w:rPr>
          <w:rFonts w:ascii="Times New Roman" w:hAnsi="Times New Roman" w:cs="Times New Roman"/>
        </w:rPr>
        <w:t xml:space="preserve"> </w:t>
      </w:r>
    </w:p>
    <w:p w:rsidR="004551E4" w:rsidRPr="007505FC" w:rsidRDefault="004551E4" w:rsidP="004551E4">
      <w:pPr>
        <w:spacing w:after="0"/>
        <w:ind w:left="567"/>
        <w:rPr>
          <w:rFonts w:ascii="Times New Roman" w:hAnsi="Times New Roman" w:cs="Times New Roman"/>
        </w:rPr>
      </w:pPr>
      <w:r w:rsidRPr="007505FC">
        <w:rPr>
          <w:rFonts w:ascii="Times New Roman" w:hAnsi="Times New Roman" w:cs="Times New Roman"/>
        </w:rPr>
        <w:t>W/w zadanie przenosi się z zał. nr 7 projektu uchwały budżetowej na rok 2025 do zał. nr 2 do WPF na lata 2025-2036 – ujęte w poz. 1.1.2.1 z</w:t>
      </w:r>
      <w:r w:rsidR="007505FC" w:rsidRPr="007505FC">
        <w:rPr>
          <w:rFonts w:ascii="Times New Roman" w:hAnsi="Times New Roman" w:cs="Times New Roman"/>
        </w:rPr>
        <w:t>ał. nr 2 do WPF.</w:t>
      </w:r>
    </w:p>
    <w:p w:rsidR="004551E4" w:rsidRPr="007505FC" w:rsidRDefault="004551E4" w:rsidP="004551E4">
      <w:pPr>
        <w:spacing w:after="0"/>
        <w:ind w:left="567"/>
        <w:rPr>
          <w:rFonts w:ascii="Times New Roman" w:hAnsi="Times New Roman" w:cs="Times New Roman"/>
        </w:rPr>
      </w:pPr>
    </w:p>
    <w:p w:rsidR="007C01E7" w:rsidRPr="007505FC" w:rsidRDefault="007505FC" w:rsidP="006D0EE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505FC">
        <w:rPr>
          <w:rFonts w:ascii="Times New Roman" w:hAnsi="Times New Roman" w:cs="Times New Roman"/>
        </w:rPr>
        <w:t>Z</w:t>
      </w:r>
      <w:r w:rsidR="004551E4" w:rsidRPr="007505FC">
        <w:rPr>
          <w:rFonts w:ascii="Times New Roman" w:hAnsi="Times New Roman" w:cs="Times New Roman"/>
        </w:rPr>
        <w:t>mienia się okres realizacji przedsięwzięcia pn.</w:t>
      </w:r>
      <w:r w:rsidR="004551E4" w:rsidRPr="007505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4B90" w:rsidRPr="007505FC">
        <w:rPr>
          <w:rFonts w:ascii="Times New Roman" w:hAnsi="Times New Roman" w:cs="Times New Roman"/>
          <w:b/>
          <w:sz w:val="20"/>
          <w:szCs w:val="20"/>
        </w:rPr>
        <w:t>„Budowa oczyszczalni ścieków w Gozdowie oraz nadzór inwestorski”</w:t>
      </w:r>
      <w:r w:rsidRPr="007505FC">
        <w:rPr>
          <w:rFonts w:ascii="Times New Roman" w:hAnsi="Times New Roman" w:cs="Times New Roman"/>
        </w:rPr>
        <w:t xml:space="preserve"> </w:t>
      </w:r>
      <w:r w:rsidRPr="007505FC">
        <w:rPr>
          <w:rFonts w:ascii="Times New Roman" w:hAnsi="Times New Roman" w:cs="Times New Roman"/>
        </w:rPr>
        <w:t>na lata 2023-2025</w:t>
      </w:r>
      <w:r w:rsidRPr="007505FC">
        <w:rPr>
          <w:rFonts w:ascii="Times New Roman" w:hAnsi="Times New Roman" w:cs="Times New Roman"/>
        </w:rPr>
        <w:t>.</w:t>
      </w:r>
      <w:r w:rsidRPr="007505FC">
        <w:rPr>
          <w:rFonts w:ascii="Times New Roman" w:hAnsi="Times New Roman" w:cs="Times New Roman"/>
        </w:rPr>
        <w:t xml:space="preserve"> </w:t>
      </w:r>
      <w:r w:rsidR="004F5FD3" w:rsidRPr="007505FC">
        <w:rPr>
          <w:rFonts w:ascii="Times New Roman" w:hAnsi="Times New Roman" w:cs="Times New Roman"/>
        </w:rPr>
        <w:t xml:space="preserve">Łączne nakłady finansowe </w:t>
      </w:r>
      <w:r w:rsidR="00444B90" w:rsidRPr="007505FC">
        <w:rPr>
          <w:rFonts w:ascii="Times New Roman" w:hAnsi="Times New Roman" w:cs="Times New Roman"/>
        </w:rPr>
        <w:t>–</w:t>
      </w:r>
      <w:r w:rsidR="004F5FD3" w:rsidRPr="007505FC">
        <w:rPr>
          <w:rFonts w:ascii="Times New Roman" w:hAnsi="Times New Roman" w:cs="Times New Roman"/>
        </w:rPr>
        <w:t xml:space="preserve"> </w:t>
      </w:r>
      <w:r w:rsidR="00444B90" w:rsidRPr="007505FC">
        <w:rPr>
          <w:rFonts w:ascii="Times New Roman" w:hAnsi="Times New Roman" w:cs="Times New Roman"/>
        </w:rPr>
        <w:t>11.</w:t>
      </w:r>
      <w:r w:rsidR="006D0EEE" w:rsidRPr="007505FC">
        <w:rPr>
          <w:rFonts w:ascii="Times New Roman" w:hAnsi="Times New Roman" w:cs="Times New Roman"/>
        </w:rPr>
        <w:t>828</w:t>
      </w:r>
      <w:r w:rsidR="00444B90" w:rsidRPr="007505FC">
        <w:rPr>
          <w:rFonts w:ascii="Times New Roman" w:hAnsi="Times New Roman" w:cs="Times New Roman"/>
        </w:rPr>
        <w:t>.</w:t>
      </w:r>
      <w:r w:rsidR="006D0EEE" w:rsidRPr="007505FC">
        <w:rPr>
          <w:rFonts w:ascii="Times New Roman" w:hAnsi="Times New Roman" w:cs="Times New Roman"/>
        </w:rPr>
        <w:t>37</w:t>
      </w:r>
      <w:r w:rsidR="00444B90" w:rsidRPr="007505FC">
        <w:rPr>
          <w:rFonts w:ascii="Times New Roman" w:hAnsi="Times New Roman" w:cs="Times New Roman"/>
        </w:rPr>
        <w:t>0</w:t>
      </w:r>
      <w:r w:rsidR="004F5FD3" w:rsidRPr="007505FC">
        <w:rPr>
          <w:rFonts w:ascii="Times New Roman" w:hAnsi="Times New Roman" w:cs="Times New Roman"/>
        </w:rPr>
        <w:t xml:space="preserve">,00 zł, Limit </w:t>
      </w:r>
      <w:r w:rsidR="00444B90" w:rsidRPr="007505FC">
        <w:rPr>
          <w:rFonts w:ascii="Times New Roman" w:hAnsi="Times New Roman" w:cs="Times New Roman"/>
        </w:rPr>
        <w:t>roku 202</w:t>
      </w:r>
      <w:r w:rsidR="006D0EEE" w:rsidRPr="007505FC">
        <w:rPr>
          <w:rFonts w:ascii="Times New Roman" w:hAnsi="Times New Roman" w:cs="Times New Roman"/>
        </w:rPr>
        <w:t>5</w:t>
      </w:r>
      <w:r w:rsidR="00444B90" w:rsidRPr="007505FC">
        <w:rPr>
          <w:rFonts w:ascii="Times New Roman" w:hAnsi="Times New Roman" w:cs="Times New Roman"/>
        </w:rPr>
        <w:t xml:space="preserve"> – 120.000,00 zł, Limit </w:t>
      </w:r>
      <w:r w:rsidR="004F5FD3" w:rsidRPr="007505FC">
        <w:rPr>
          <w:rFonts w:ascii="Times New Roman" w:hAnsi="Times New Roman" w:cs="Times New Roman"/>
        </w:rPr>
        <w:t>zobowiązań –</w:t>
      </w:r>
      <w:r w:rsidR="004551E4" w:rsidRPr="007505FC">
        <w:rPr>
          <w:rFonts w:ascii="Times New Roman" w:hAnsi="Times New Roman" w:cs="Times New Roman"/>
        </w:rPr>
        <w:t xml:space="preserve"> </w:t>
      </w:r>
      <w:r w:rsidR="006D0EEE" w:rsidRPr="007505FC">
        <w:rPr>
          <w:rFonts w:ascii="Times New Roman" w:hAnsi="Times New Roman" w:cs="Times New Roman"/>
        </w:rPr>
        <w:t>0</w:t>
      </w:r>
      <w:r w:rsidR="004F5FD3" w:rsidRPr="007505FC">
        <w:rPr>
          <w:rFonts w:ascii="Times New Roman" w:hAnsi="Times New Roman" w:cs="Times New Roman"/>
        </w:rPr>
        <w:t>,00 zł</w:t>
      </w:r>
      <w:r w:rsidR="001F2922" w:rsidRPr="007505FC">
        <w:rPr>
          <w:rFonts w:ascii="Times New Roman" w:hAnsi="Times New Roman" w:cs="Times New Roman"/>
        </w:rPr>
        <w:t xml:space="preserve"> </w:t>
      </w:r>
      <w:r w:rsidR="001F2922" w:rsidRPr="007505FC">
        <w:rPr>
          <w:rFonts w:ascii="Times New Roman" w:hAnsi="Times New Roman" w:cs="Times New Roman"/>
          <w:sz w:val="24"/>
          <w:szCs w:val="24"/>
        </w:rPr>
        <w:t xml:space="preserve">- </w:t>
      </w:r>
      <w:r w:rsidR="001F2922" w:rsidRPr="007505FC">
        <w:rPr>
          <w:rFonts w:ascii="Times New Roman" w:hAnsi="Times New Roman" w:cs="Times New Roman"/>
          <w:sz w:val="20"/>
          <w:szCs w:val="20"/>
        </w:rPr>
        <w:t>poz.1.</w:t>
      </w:r>
      <w:r w:rsidR="00444B90" w:rsidRPr="007505FC">
        <w:rPr>
          <w:rFonts w:ascii="Times New Roman" w:hAnsi="Times New Roman" w:cs="Times New Roman"/>
          <w:sz w:val="20"/>
          <w:szCs w:val="20"/>
        </w:rPr>
        <w:t>3</w:t>
      </w:r>
      <w:r w:rsidR="001F2922" w:rsidRPr="007505FC">
        <w:rPr>
          <w:rFonts w:ascii="Times New Roman" w:hAnsi="Times New Roman" w:cs="Times New Roman"/>
          <w:sz w:val="20"/>
          <w:szCs w:val="20"/>
        </w:rPr>
        <w:t>.2.</w:t>
      </w:r>
      <w:r w:rsidRPr="007505FC">
        <w:rPr>
          <w:rFonts w:ascii="Times New Roman" w:hAnsi="Times New Roman" w:cs="Times New Roman"/>
          <w:sz w:val="20"/>
          <w:szCs w:val="20"/>
        </w:rPr>
        <w:t>4 zał. nr 2 do WPF.</w:t>
      </w:r>
    </w:p>
    <w:p w:rsidR="004551E4" w:rsidRPr="007505FC" w:rsidRDefault="004551E4" w:rsidP="004551E4">
      <w:pPr>
        <w:pStyle w:val="Akapitzlist"/>
        <w:spacing w:after="0"/>
        <w:ind w:left="927"/>
        <w:rPr>
          <w:rFonts w:ascii="Times New Roman" w:hAnsi="Times New Roman" w:cs="Times New Roman"/>
          <w:sz w:val="20"/>
          <w:szCs w:val="20"/>
        </w:rPr>
      </w:pPr>
    </w:p>
    <w:p w:rsidR="00EF3CA8" w:rsidRDefault="004551E4" w:rsidP="00EF3CA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505FC">
        <w:rPr>
          <w:rFonts w:ascii="Times New Roman" w:hAnsi="Times New Roman" w:cs="Times New Roman"/>
        </w:rPr>
        <w:t xml:space="preserve">W związku z </w:t>
      </w:r>
      <w:r w:rsidR="00EF3CA8" w:rsidRPr="007505FC">
        <w:rPr>
          <w:rFonts w:ascii="Times New Roman" w:hAnsi="Times New Roman" w:cs="Times New Roman"/>
        </w:rPr>
        <w:t xml:space="preserve">zawartą </w:t>
      </w:r>
      <w:r w:rsidRPr="007505FC">
        <w:rPr>
          <w:rFonts w:ascii="Times New Roman" w:hAnsi="Times New Roman" w:cs="Times New Roman"/>
        </w:rPr>
        <w:t xml:space="preserve">umową </w:t>
      </w:r>
      <w:r w:rsidR="00EF3CA8" w:rsidRPr="007505FC">
        <w:rPr>
          <w:rFonts w:ascii="Times New Roman" w:hAnsi="Times New Roman" w:cs="Times New Roman"/>
        </w:rPr>
        <w:t xml:space="preserve">dot. realizacji zadania </w:t>
      </w:r>
      <w:proofErr w:type="spellStart"/>
      <w:r w:rsidR="00EF3CA8" w:rsidRPr="007505FC">
        <w:rPr>
          <w:rFonts w:ascii="Times New Roman" w:hAnsi="Times New Roman" w:cs="Times New Roman"/>
        </w:rPr>
        <w:t>inw</w:t>
      </w:r>
      <w:proofErr w:type="spellEnd"/>
      <w:r w:rsidR="00EF3CA8" w:rsidRPr="007505FC">
        <w:rPr>
          <w:rFonts w:ascii="Times New Roman" w:hAnsi="Times New Roman" w:cs="Times New Roman"/>
        </w:rPr>
        <w:t xml:space="preserve">. do </w:t>
      </w:r>
      <w:r w:rsidRPr="007505FC">
        <w:rPr>
          <w:rFonts w:ascii="Times New Roman" w:hAnsi="Times New Roman" w:cs="Times New Roman"/>
        </w:rPr>
        <w:t>2025</w:t>
      </w:r>
      <w:r w:rsidR="00EF3CA8" w:rsidRPr="007505FC">
        <w:rPr>
          <w:rFonts w:ascii="Times New Roman" w:hAnsi="Times New Roman" w:cs="Times New Roman"/>
        </w:rPr>
        <w:t xml:space="preserve"> roku, wprowadza się przedsięwzięcie pn. </w:t>
      </w:r>
      <w:r w:rsidR="006D0EEE" w:rsidRPr="007505FC">
        <w:rPr>
          <w:rFonts w:ascii="Times New Roman" w:hAnsi="Times New Roman" w:cs="Times New Roman"/>
          <w:b/>
          <w:sz w:val="20"/>
          <w:szCs w:val="20"/>
        </w:rPr>
        <w:t>„</w:t>
      </w:r>
      <w:r w:rsidR="00466DFA" w:rsidRPr="007505FC">
        <w:rPr>
          <w:rFonts w:ascii="Times New Roman" w:hAnsi="Times New Roman" w:cs="Times New Roman"/>
          <w:b/>
          <w:sz w:val="20"/>
          <w:szCs w:val="20"/>
        </w:rPr>
        <w:t>Budowa wraz z modernizacją infrastruktury gospodarki</w:t>
      </w:r>
      <w:r w:rsidR="00466DFA" w:rsidRPr="00D831AB">
        <w:rPr>
          <w:rFonts w:ascii="Times New Roman" w:hAnsi="Times New Roman" w:cs="Times New Roman"/>
          <w:b/>
          <w:sz w:val="20"/>
          <w:szCs w:val="20"/>
        </w:rPr>
        <w:t xml:space="preserve"> odpadami na terenie gminy Gozdowo” </w:t>
      </w:r>
      <w:r w:rsidR="00466DFA" w:rsidRPr="00D831AB">
        <w:rPr>
          <w:rFonts w:ascii="Times New Roman" w:hAnsi="Times New Roman" w:cs="Times New Roman"/>
          <w:sz w:val="20"/>
          <w:szCs w:val="20"/>
        </w:rPr>
        <w:t>z okresem realizacji 2024-2025. Łączne nakłady finansowe – 2.849.603,56 zł, Limit roku 2025 – 2.707.403,56 zł, Limit zobowiązań – 0,00 zł.</w:t>
      </w:r>
    </w:p>
    <w:p w:rsidR="00EF3CA8" w:rsidRPr="00EF3CA8" w:rsidRDefault="00EF3CA8" w:rsidP="00EF3C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E5673" w:rsidRPr="007505FC" w:rsidRDefault="008309C8" w:rsidP="00EF3CA8">
      <w:pPr>
        <w:rPr>
          <w:rFonts w:ascii="Times New Roman" w:hAnsi="Times New Roman" w:cs="Times New Roman"/>
        </w:rPr>
      </w:pPr>
      <w:r w:rsidRPr="007505FC">
        <w:rPr>
          <w:rFonts w:ascii="Times New Roman" w:hAnsi="Times New Roman" w:cs="Times New Roman"/>
        </w:rPr>
        <w:t xml:space="preserve">W załączeniu zaktualizowany załącznik Nr 1 </w:t>
      </w:r>
      <w:r w:rsidR="00841107" w:rsidRPr="007505FC">
        <w:rPr>
          <w:rFonts w:ascii="Times New Roman" w:hAnsi="Times New Roman" w:cs="Times New Roman"/>
        </w:rPr>
        <w:t xml:space="preserve">oraz załącznik Nr 2 </w:t>
      </w:r>
      <w:r w:rsidRPr="007505FC">
        <w:rPr>
          <w:rFonts w:ascii="Times New Roman" w:hAnsi="Times New Roman" w:cs="Times New Roman"/>
        </w:rPr>
        <w:t>do projektu Uchwały w sprawie Wieloletniej Prognozy Finansowej na lata 202</w:t>
      </w:r>
      <w:r w:rsidR="006D0EEE" w:rsidRPr="007505FC">
        <w:rPr>
          <w:rFonts w:ascii="Times New Roman" w:hAnsi="Times New Roman" w:cs="Times New Roman"/>
        </w:rPr>
        <w:t>5</w:t>
      </w:r>
      <w:r w:rsidRPr="007505FC">
        <w:rPr>
          <w:rFonts w:ascii="Times New Roman" w:hAnsi="Times New Roman" w:cs="Times New Roman"/>
        </w:rPr>
        <w:t>-2036.</w:t>
      </w:r>
    </w:p>
    <w:sectPr w:rsidR="00AE5673" w:rsidRPr="007505FC" w:rsidSect="00EF3C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6368E"/>
    <w:multiLevelType w:val="hybridMultilevel"/>
    <w:tmpl w:val="B422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1811"/>
    <w:multiLevelType w:val="hybridMultilevel"/>
    <w:tmpl w:val="074A0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3EA8"/>
    <w:multiLevelType w:val="hybridMultilevel"/>
    <w:tmpl w:val="BF965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2E32"/>
    <w:multiLevelType w:val="hybridMultilevel"/>
    <w:tmpl w:val="6754880C"/>
    <w:lvl w:ilvl="0" w:tplc="200830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47A45"/>
    <w:multiLevelType w:val="hybridMultilevel"/>
    <w:tmpl w:val="2E56DE7A"/>
    <w:lvl w:ilvl="0" w:tplc="0646F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F5413"/>
    <w:multiLevelType w:val="hybridMultilevel"/>
    <w:tmpl w:val="11DCA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3C93"/>
    <w:multiLevelType w:val="hybridMultilevel"/>
    <w:tmpl w:val="D79C1E38"/>
    <w:lvl w:ilvl="0" w:tplc="5AEA28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802D3C"/>
    <w:multiLevelType w:val="hybridMultilevel"/>
    <w:tmpl w:val="B3A0929C"/>
    <w:lvl w:ilvl="0" w:tplc="3F365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AB28FA"/>
    <w:multiLevelType w:val="hybridMultilevel"/>
    <w:tmpl w:val="D4FAF464"/>
    <w:lvl w:ilvl="0" w:tplc="09E4E34E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71E"/>
    <w:rsid w:val="000006A8"/>
    <w:rsid w:val="000345B8"/>
    <w:rsid w:val="00064877"/>
    <w:rsid w:val="00072433"/>
    <w:rsid w:val="000750A0"/>
    <w:rsid w:val="001F2922"/>
    <w:rsid w:val="0039365C"/>
    <w:rsid w:val="003C02B8"/>
    <w:rsid w:val="004215A8"/>
    <w:rsid w:val="00444B90"/>
    <w:rsid w:val="004551E4"/>
    <w:rsid w:val="004641DC"/>
    <w:rsid w:val="00466DFA"/>
    <w:rsid w:val="004F5FD3"/>
    <w:rsid w:val="00513C6E"/>
    <w:rsid w:val="00541773"/>
    <w:rsid w:val="00557276"/>
    <w:rsid w:val="00584EC8"/>
    <w:rsid w:val="00600C8D"/>
    <w:rsid w:val="00610B55"/>
    <w:rsid w:val="00646178"/>
    <w:rsid w:val="00646C78"/>
    <w:rsid w:val="006D0EEE"/>
    <w:rsid w:val="00706370"/>
    <w:rsid w:val="0070688B"/>
    <w:rsid w:val="007505FC"/>
    <w:rsid w:val="007562C9"/>
    <w:rsid w:val="00773618"/>
    <w:rsid w:val="007A2A9A"/>
    <w:rsid w:val="007B25B2"/>
    <w:rsid w:val="007C01E7"/>
    <w:rsid w:val="007D0716"/>
    <w:rsid w:val="00800074"/>
    <w:rsid w:val="008309C8"/>
    <w:rsid w:val="00841107"/>
    <w:rsid w:val="00866A1C"/>
    <w:rsid w:val="00884041"/>
    <w:rsid w:val="00886843"/>
    <w:rsid w:val="00894CA1"/>
    <w:rsid w:val="008A0850"/>
    <w:rsid w:val="0098771E"/>
    <w:rsid w:val="00A50A5C"/>
    <w:rsid w:val="00AB7FAF"/>
    <w:rsid w:val="00AE5673"/>
    <w:rsid w:val="00AF7D02"/>
    <w:rsid w:val="00B64D0C"/>
    <w:rsid w:val="00BA44AA"/>
    <w:rsid w:val="00BE5C88"/>
    <w:rsid w:val="00C837FF"/>
    <w:rsid w:val="00D5013D"/>
    <w:rsid w:val="00D5393F"/>
    <w:rsid w:val="00D64CE4"/>
    <w:rsid w:val="00D75126"/>
    <w:rsid w:val="00D831AB"/>
    <w:rsid w:val="00E4594D"/>
    <w:rsid w:val="00E96961"/>
    <w:rsid w:val="00E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6F56C-7E71-4CD5-B374-5411CC0F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21</cp:revision>
  <cp:lastPrinted>2024-12-17T15:10:00Z</cp:lastPrinted>
  <dcterms:created xsi:type="dcterms:W3CDTF">2021-12-13T10:47:00Z</dcterms:created>
  <dcterms:modified xsi:type="dcterms:W3CDTF">2024-12-19T14:47:00Z</dcterms:modified>
</cp:coreProperties>
</file>