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0592" w14:textId="77777777" w:rsidR="0005421A" w:rsidRDefault="0005421A" w:rsidP="000811A7">
      <w:pPr>
        <w:pStyle w:val="Tekstpodstawowy"/>
        <w:spacing w:before="11"/>
        <w:rPr>
          <w:sz w:val="17"/>
        </w:rPr>
      </w:pPr>
    </w:p>
    <w:p w14:paraId="7CAE1CE6" w14:textId="77777777" w:rsidR="000811A7" w:rsidRDefault="009546A2" w:rsidP="000811A7">
      <w:pPr>
        <w:jc w:val="center"/>
        <w:rPr>
          <w:spacing w:val="-52"/>
        </w:rPr>
      </w:pPr>
      <w:r>
        <w:t xml:space="preserve">Uchwała Nr </w:t>
      </w:r>
      <w:r w:rsidR="002F73CB">
        <w:t>…….</w:t>
      </w:r>
      <w:r>
        <w:t>/</w:t>
      </w:r>
      <w:r w:rsidR="002F73CB">
        <w:t>…</w:t>
      </w:r>
      <w:r>
        <w:t>2024</w:t>
      </w:r>
      <w:r>
        <w:rPr>
          <w:spacing w:val="-52"/>
        </w:rPr>
        <w:t xml:space="preserve"> </w:t>
      </w:r>
      <w:r w:rsidR="000811A7">
        <w:rPr>
          <w:spacing w:val="-52"/>
        </w:rPr>
        <w:t xml:space="preserve">     </w:t>
      </w:r>
    </w:p>
    <w:p w14:paraId="4F1A9989" w14:textId="0E1C0B4E" w:rsidR="0005421A" w:rsidRPr="000811A7" w:rsidRDefault="009546A2" w:rsidP="000811A7">
      <w:pPr>
        <w:jc w:val="center"/>
      </w:pPr>
      <w:r>
        <w:t>Rady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 w:rsidR="002F73CB">
        <w:t>Gozdowo</w:t>
      </w:r>
    </w:p>
    <w:p w14:paraId="4A810F09" w14:textId="321257E3" w:rsidR="0005421A" w:rsidRDefault="009546A2" w:rsidP="000811A7">
      <w:pPr>
        <w:ind w:left="330" w:right="330"/>
        <w:jc w:val="center"/>
        <w:rPr>
          <w:b/>
        </w:rPr>
      </w:pP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 w:rsidR="002F73CB">
        <w:rPr>
          <w:b/>
        </w:rPr>
        <w:t xml:space="preserve"> …..  grudnia </w:t>
      </w:r>
      <w:r>
        <w:rPr>
          <w:b/>
        </w:rPr>
        <w:t xml:space="preserve"> 2024</w:t>
      </w:r>
      <w:r>
        <w:rPr>
          <w:b/>
          <w:spacing w:val="-1"/>
        </w:rPr>
        <w:t xml:space="preserve"> </w:t>
      </w:r>
      <w:r>
        <w:rPr>
          <w:b/>
        </w:rPr>
        <w:t>r.</w:t>
      </w:r>
    </w:p>
    <w:p w14:paraId="10B2428A" w14:textId="77777777" w:rsidR="001570B6" w:rsidRDefault="001570B6">
      <w:pPr>
        <w:pStyle w:val="Tekstpodstawowy"/>
        <w:spacing w:before="4"/>
        <w:rPr>
          <w:b/>
          <w:sz w:val="24"/>
        </w:rPr>
      </w:pPr>
    </w:p>
    <w:p w14:paraId="781C1DED" w14:textId="5794CD95" w:rsidR="0005421A" w:rsidRPr="000811A7" w:rsidRDefault="009546A2" w:rsidP="000811A7">
      <w:pPr>
        <w:jc w:val="both"/>
        <w:rPr>
          <w:b/>
          <w:bCs/>
        </w:rPr>
      </w:pPr>
      <w:r w:rsidRPr="000811A7">
        <w:rPr>
          <w:b/>
          <w:bCs/>
        </w:rPr>
        <w:t>w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sprawie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określenia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szczegółowych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warunków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przyznawania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i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odpłatności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za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usługi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opiekuńcze</w:t>
      </w:r>
      <w:r w:rsidR="000811A7" w:rsidRPr="000811A7">
        <w:rPr>
          <w:b/>
          <w:bCs/>
        </w:rPr>
        <w:t xml:space="preserve"> </w:t>
      </w:r>
      <w:r w:rsidR="00B833DD">
        <w:rPr>
          <w:b/>
          <w:bCs/>
        </w:rPr>
        <w:t xml:space="preserve">                                        </w:t>
      </w:r>
      <w:r w:rsidRPr="000811A7">
        <w:rPr>
          <w:b/>
          <w:bCs/>
        </w:rPr>
        <w:t>i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specjalistyczne</w:t>
      </w:r>
      <w:r w:rsidRPr="000811A7">
        <w:rPr>
          <w:b/>
          <w:bCs/>
          <w:spacing w:val="-5"/>
        </w:rPr>
        <w:t xml:space="preserve"> </w:t>
      </w:r>
      <w:r w:rsidRPr="000811A7">
        <w:rPr>
          <w:b/>
          <w:bCs/>
        </w:rPr>
        <w:t>usługi</w:t>
      </w:r>
      <w:r w:rsidRPr="000811A7">
        <w:rPr>
          <w:b/>
          <w:bCs/>
          <w:spacing w:val="-5"/>
        </w:rPr>
        <w:t xml:space="preserve"> </w:t>
      </w:r>
      <w:r w:rsidRPr="000811A7">
        <w:rPr>
          <w:b/>
          <w:bCs/>
        </w:rPr>
        <w:t>opiekuńcze,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z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wyłączeniem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specjalistycznych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usług</w:t>
      </w:r>
      <w:r w:rsidRPr="000811A7">
        <w:rPr>
          <w:b/>
          <w:bCs/>
          <w:spacing w:val="-5"/>
        </w:rPr>
        <w:t xml:space="preserve"> </w:t>
      </w:r>
      <w:r w:rsidRPr="000811A7">
        <w:rPr>
          <w:b/>
          <w:bCs/>
        </w:rPr>
        <w:t>opiekuńczych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dla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osób</w:t>
      </w:r>
      <w:r w:rsidR="000811A7" w:rsidRPr="000811A7">
        <w:rPr>
          <w:b/>
          <w:bCs/>
        </w:rPr>
        <w:t xml:space="preserve"> </w:t>
      </w:r>
      <w:r w:rsidR="00B833DD">
        <w:rPr>
          <w:b/>
          <w:bCs/>
        </w:rPr>
        <w:t xml:space="preserve">                                    </w:t>
      </w:r>
      <w:r w:rsidRPr="000811A7">
        <w:rPr>
          <w:b/>
          <w:bCs/>
        </w:rPr>
        <w:t>z zaburzeniami psychicznymi, oraz szczegółowych warunków częściowego lub całkowitego zwolnienia</w:t>
      </w:r>
      <w:r w:rsidRPr="000811A7">
        <w:rPr>
          <w:b/>
          <w:bCs/>
          <w:spacing w:val="-52"/>
        </w:rPr>
        <w:t xml:space="preserve"> </w:t>
      </w:r>
      <w:r w:rsidRPr="000811A7">
        <w:rPr>
          <w:b/>
          <w:bCs/>
        </w:rPr>
        <w:t>z</w:t>
      </w: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opłat jak również trybu ich pobierania</w:t>
      </w:r>
      <w:r w:rsidR="000811A7">
        <w:rPr>
          <w:b/>
          <w:bCs/>
        </w:rPr>
        <w:t>.</w:t>
      </w:r>
    </w:p>
    <w:p w14:paraId="4118EC4F" w14:textId="77777777" w:rsidR="000811A7" w:rsidRDefault="009546A2" w:rsidP="000811A7">
      <w:pPr>
        <w:pStyle w:val="Tekstpodstawowy"/>
        <w:spacing w:before="204"/>
        <w:ind w:right="214" w:firstLine="720"/>
        <w:jc w:val="both"/>
      </w:pPr>
      <w:r>
        <w:t>Na</w:t>
      </w:r>
      <w:r>
        <w:rPr>
          <w:spacing w:val="17"/>
        </w:rPr>
        <w:t xml:space="preserve"> </w:t>
      </w:r>
      <w:r>
        <w:t>podstawie</w:t>
      </w:r>
      <w:r>
        <w:rPr>
          <w:spacing w:val="7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 ust. 2 pkt</w:t>
      </w:r>
      <w:r>
        <w:rPr>
          <w:spacing w:val="-2"/>
        </w:rPr>
        <w:t xml:space="preserve"> </w:t>
      </w:r>
      <w:r>
        <w:t>15 ustawy</w:t>
      </w:r>
      <w:r>
        <w:rPr>
          <w:spacing w:val="7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70"/>
        </w:rPr>
        <w:t xml:space="preserve"> </w:t>
      </w:r>
      <w:r>
        <w:t>8 marca</w:t>
      </w:r>
      <w:r>
        <w:rPr>
          <w:spacing w:val="70"/>
        </w:rPr>
        <w:t xml:space="preserve"> </w:t>
      </w:r>
      <w:r>
        <w:t>1990 r.</w:t>
      </w:r>
      <w:r>
        <w:rPr>
          <w:spacing w:val="70"/>
        </w:rPr>
        <w:t xml:space="preserve"> </w:t>
      </w:r>
      <w:r>
        <w:t>o samorządzie</w:t>
      </w:r>
      <w:r>
        <w:rPr>
          <w:spacing w:val="70"/>
        </w:rPr>
        <w:t xml:space="preserve"> </w:t>
      </w:r>
      <w:r>
        <w:t>gminnym</w:t>
      </w:r>
      <w:r>
        <w:rPr>
          <w:spacing w:val="70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7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53"/>
        </w:rPr>
        <w:t xml:space="preserve"> </w:t>
      </w:r>
      <w:r>
        <w:t xml:space="preserve">z 2024 r. poz. 1465 z </w:t>
      </w:r>
      <w:proofErr w:type="spellStart"/>
      <w:r>
        <w:t>późn</w:t>
      </w:r>
      <w:proofErr w:type="spellEnd"/>
      <w:r>
        <w:t>. zm.) oraz art. 50 ust. 6, art. 96 ust. 4 ustawy z dnia 12 marca 2004 r. o pomocy</w:t>
      </w:r>
      <w:r>
        <w:rPr>
          <w:spacing w:val="1"/>
        </w:rPr>
        <w:t xml:space="preserve"> </w:t>
      </w:r>
      <w:r>
        <w:t>społecznej</w:t>
      </w:r>
      <w:r>
        <w:rPr>
          <w:spacing w:val="-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1283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</w:t>
      </w:r>
      <w:r w:rsidR="000811A7">
        <w:t>,</w:t>
      </w:r>
    </w:p>
    <w:p w14:paraId="69B50821" w14:textId="31025238" w:rsidR="0005421A" w:rsidRPr="000811A7" w:rsidRDefault="009546A2" w:rsidP="000811A7">
      <w:pPr>
        <w:pStyle w:val="Tekstpodstawowy"/>
        <w:spacing w:before="204"/>
        <w:ind w:right="214"/>
        <w:jc w:val="both"/>
        <w:rPr>
          <w:b/>
          <w:bCs/>
        </w:rPr>
      </w:pP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Rada Gminy</w:t>
      </w:r>
      <w:r w:rsidRPr="000811A7">
        <w:rPr>
          <w:b/>
          <w:bCs/>
          <w:spacing w:val="-2"/>
        </w:rPr>
        <w:t xml:space="preserve"> </w:t>
      </w:r>
      <w:r w:rsidR="005666B4" w:rsidRPr="000811A7">
        <w:rPr>
          <w:b/>
          <w:bCs/>
        </w:rPr>
        <w:t>Gozdowo</w:t>
      </w: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uchwala, co</w:t>
      </w: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następuje:</w:t>
      </w:r>
    </w:p>
    <w:p w14:paraId="6105BDB7" w14:textId="77777777" w:rsidR="0005421A" w:rsidRDefault="0005421A">
      <w:pPr>
        <w:pStyle w:val="Tekstpodstawowy"/>
        <w:spacing w:before="4"/>
        <w:rPr>
          <w:sz w:val="24"/>
        </w:rPr>
      </w:pPr>
    </w:p>
    <w:p w14:paraId="344C0C9E" w14:textId="77777777" w:rsidR="0005421A" w:rsidRPr="000811A7" w:rsidRDefault="009546A2" w:rsidP="00AB28EA">
      <w:pPr>
        <w:spacing w:before="120"/>
        <w:jc w:val="center"/>
        <w:rPr>
          <w:b/>
          <w:bCs/>
        </w:rPr>
      </w:pPr>
      <w:r w:rsidRPr="000811A7">
        <w:rPr>
          <w:b/>
          <w:bCs/>
        </w:rPr>
        <w:t>§ 1.</w:t>
      </w:r>
    </w:p>
    <w:p w14:paraId="648CDBE5" w14:textId="77777777" w:rsidR="0005421A" w:rsidRDefault="009546A2" w:rsidP="00AB28EA">
      <w:pPr>
        <w:pStyle w:val="Tekstpodstawowy"/>
        <w:ind w:right="215" w:firstLine="720"/>
        <w:jc w:val="both"/>
      </w:pPr>
      <w:bookmarkStart w:id="0" w:name="§_1"/>
      <w:bookmarkEnd w:id="0"/>
      <w:r>
        <w:t>Uchwała określa szczegółowe warunki przyznawania i odpłatności za usługi opiekuńcze i specjalistyczne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opiekuńcze,</w:t>
      </w:r>
      <w:r>
        <w:rPr>
          <w:spacing w:val="1"/>
        </w:rPr>
        <w:t xml:space="preserve"> </w:t>
      </w:r>
      <w:r>
        <w:t>z wyłączeniem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opiekuńczych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 zaburzeniami</w:t>
      </w:r>
      <w:r>
        <w:rPr>
          <w:spacing w:val="1"/>
        </w:rPr>
        <w:t xml:space="preserve"> </w:t>
      </w:r>
      <w:r>
        <w:t>psychicznymi,</w:t>
      </w:r>
      <w:r>
        <w:rPr>
          <w:spacing w:val="1"/>
        </w:rPr>
        <w:t xml:space="preserve"> </w:t>
      </w:r>
      <w:r>
        <w:t>świadczonych</w:t>
      </w:r>
      <w:r>
        <w:rPr>
          <w:spacing w:val="1"/>
        </w:rPr>
        <w:t xml:space="preserve"> </w:t>
      </w:r>
      <w:r>
        <w:t>w miejscu</w:t>
      </w:r>
      <w:r>
        <w:rPr>
          <w:spacing w:val="1"/>
        </w:rPr>
        <w:t xml:space="preserve"> </w:t>
      </w:r>
      <w:r>
        <w:t>zamieszkania,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częściowego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całkowitego</w:t>
      </w:r>
      <w:r>
        <w:rPr>
          <w:spacing w:val="-1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od opłat, jak również tryb ich pobierania.</w:t>
      </w:r>
    </w:p>
    <w:p w14:paraId="0ADCB982" w14:textId="6432961B" w:rsidR="0005421A" w:rsidRPr="000811A7" w:rsidRDefault="000811A7">
      <w:pPr>
        <w:pStyle w:val="Tekstpodstawowy"/>
        <w:spacing w:before="4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1ADAE3BC" w14:textId="5A5F514D" w:rsidR="00AB28EA" w:rsidRPr="000811A7" w:rsidRDefault="009546A2" w:rsidP="00AB28EA">
      <w:pPr>
        <w:spacing w:before="120"/>
        <w:jc w:val="center"/>
        <w:rPr>
          <w:b/>
          <w:bCs/>
        </w:rPr>
      </w:pPr>
      <w:r w:rsidRPr="000811A7">
        <w:rPr>
          <w:b/>
          <w:bCs/>
        </w:rPr>
        <w:t>§ 2.</w:t>
      </w:r>
    </w:p>
    <w:p w14:paraId="42859FEC" w14:textId="77777777" w:rsidR="0005421A" w:rsidRDefault="009546A2" w:rsidP="00AB28EA">
      <w:pPr>
        <w:pStyle w:val="Akapitzlist"/>
        <w:numPr>
          <w:ilvl w:val="0"/>
          <w:numId w:val="6"/>
        </w:numPr>
        <w:tabs>
          <w:tab w:val="left" w:pos="777"/>
        </w:tabs>
        <w:ind w:right="216"/>
      </w:pPr>
      <w:bookmarkStart w:id="1" w:name="§_2"/>
      <w:bookmarkStart w:id="2" w:name="ust._1_w_§_2"/>
      <w:bookmarkEnd w:id="1"/>
      <w:bookmarkEnd w:id="2"/>
      <w:r>
        <w:t>Usługi opiekuńcze i</w:t>
      </w:r>
      <w:r w:rsidRPr="000811A7">
        <w:rPr>
          <w:spacing w:val="-2"/>
        </w:rPr>
        <w:t xml:space="preserve"> </w:t>
      </w:r>
      <w:r>
        <w:t>specjalistyczne usługi opiekuńcze</w:t>
      </w:r>
      <w:r w:rsidRPr="000811A7">
        <w:rPr>
          <w:spacing w:val="1"/>
        </w:rPr>
        <w:t xml:space="preserve"> </w:t>
      </w:r>
      <w:r>
        <w:t>przyznaje się na wniosek osoby</w:t>
      </w:r>
      <w:r w:rsidRPr="000811A7">
        <w:rPr>
          <w:spacing w:val="1"/>
        </w:rPr>
        <w:t xml:space="preserve"> </w:t>
      </w:r>
      <w:r>
        <w:t>zainteresowanej,</w:t>
      </w:r>
      <w:r w:rsidRPr="000811A7">
        <w:rPr>
          <w:spacing w:val="-52"/>
        </w:rPr>
        <w:t xml:space="preserve"> </w:t>
      </w:r>
      <w:r>
        <w:t>jej</w:t>
      </w:r>
      <w:r w:rsidRPr="000811A7">
        <w:rPr>
          <w:spacing w:val="-1"/>
        </w:rPr>
        <w:t xml:space="preserve"> </w:t>
      </w:r>
      <w:r>
        <w:t>przedstawiciela ustawowego, a także</w:t>
      </w:r>
      <w:r w:rsidRPr="000811A7">
        <w:rPr>
          <w:spacing w:val="-1"/>
        </w:rPr>
        <w:t xml:space="preserve"> </w:t>
      </w:r>
      <w:r>
        <w:t>innej osoby za zgodą osoby zainteresowanej.</w:t>
      </w:r>
    </w:p>
    <w:p w14:paraId="39E67358" w14:textId="76E866D6" w:rsidR="00C60180" w:rsidRDefault="00C60180" w:rsidP="000811A7">
      <w:pPr>
        <w:pStyle w:val="Akapitzlist"/>
        <w:numPr>
          <w:ilvl w:val="0"/>
          <w:numId w:val="6"/>
        </w:numPr>
        <w:tabs>
          <w:tab w:val="left" w:pos="777"/>
          <w:tab w:val="left" w:pos="1587"/>
          <w:tab w:val="left" w:pos="2586"/>
          <w:tab w:val="left" w:pos="3274"/>
          <w:tab w:val="left" w:pos="4707"/>
          <w:tab w:val="left" w:pos="6586"/>
          <w:tab w:val="left" w:pos="7274"/>
          <w:tab w:val="left" w:pos="8707"/>
          <w:tab w:val="left" w:pos="9297"/>
        </w:tabs>
        <w:spacing w:before="0"/>
        <w:ind w:right="214"/>
      </w:pPr>
      <w:bookmarkStart w:id="3" w:name="ust._2_w_§_2"/>
      <w:bookmarkStart w:id="4" w:name="ust._3_w_§_2"/>
      <w:bookmarkEnd w:id="3"/>
      <w:bookmarkEnd w:id="4"/>
      <w:r>
        <w:t>Pomoc w postaci usług opiekuńczych i specjalistycznych usług opiekuńczych przyznaje się na podstawie decyzji administracyjnej poprzedzonej wywiadem środowiskowym przeprowadzonym przez pracownika socjalnego.</w:t>
      </w:r>
    </w:p>
    <w:p w14:paraId="338927EC" w14:textId="29505FC5" w:rsidR="00C60180" w:rsidRDefault="00C60180" w:rsidP="000811A7">
      <w:pPr>
        <w:pStyle w:val="Akapitzlist"/>
        <w:numPr>
          <w:ilvl w:val="0"/>
          <w:numId w:val="6"/>
        </w:numPr>
        <w:tabs>
          <w:tab w:val="left" w:pos="777"/>
          <w:tab w:val="left" w:pos="1587"/>
          <w:tab w:val="left" w:pos="2586"/>
          <w:tab w:val="left" w:pos="3274"/>
          <w:tab w:val="left" w:pos="4707"/>
          <w:tab w:val="left" w:pos="6586"/>
          <w:tab w:val="left" w:pos="7274"/>
          <w:tab w:val="left" w:pos="8707"/>
          <w:tab w:val="left" w:pos="9297"/>
        </w:tabs>
        <w:spacing w:before="0"/>
        <w:ind w:right="214"/>
      </w:pPr>
      <w:r>
        <w:t>Decyzja, o której mowa w ustępie 1 określa okres na jaki usługi zostały przyznane, ich zakres, dzienny wymiar godzin, wysokość odpłatności oraz miejsce ich świadczenia.</w:t>
      </w:r>
    </w:p>
    <w:p w14:paraId="7A1051DF" w14:textId="77777777" w:rsidR="0005421A" w:rsidRDefault="0005421A" w:rsidP="000811A7">
      <w:pPr>
        <w:pStyle w:val="Tekstpodstawowy"/>
        <w:spacing w:before="0"/>
        <w:rPr>
          <w:sz w:val="24"/>
        </w:rPr>
      </w:pPr>
    </w:p>
    <w:p w14:paraId="5F21CB8D" w14:textId="77777777" w:rsidR="0005421A" w:rsidRPr="000811A7" w:rsidRDefault="009546A2" w:rsidP="00AB28EA">
      <w:pPr>
        <w:spacing w:before="120"/>
        <w:jc w:val="center"/>
        <w:rPr>
          <w:b/>
          <w:bCs/>
        </w:rPr>
      </w:pPr>
      <w:r w:rsidRPr="000811A7">
        <w:rPr>
          <w:b/>
          <w:bCs/>
        </w:rPr>
        <w:t>§ 3.</w:t>
      </w:r>
    </w:p>
    <w:p w14:paraId="5BF2A88E" w14:textId="1BD6A967" w:rsidR="005666B4" w:rsidRDefault="005666B4" w:rsidP="00AB28EA">
      <w:pPr>
        <w:pStyle w:val="Akapitzlist"/>
        <w:numPr>
          <w:ilvl w:val="0"/>
          <w:numId w:val="7"/>
        </w:numPr>
        <w:tabs>
          <w:tab w:val="left" w:pos="777"/>
        </w:tabs>
      </w:pPr>
      <w:r>
        <w:t>Usługi opiekuńcze i specjalistyczne usługi opiekuńcze przysługują nieodpłatnie osobom, których dochód nie przekracza odpowiednio –</w:t>
      </w:r>
      <w:r w:rsidR="00BF0F1F">
        <w:t xml:space="preserve">150% </w:t>
      </w:r>
      <w:r>
        <w:t xml:space="preserve"> kryterium dochodowego osoby samotnie gospodarującej lub kryterium dochodowego na osobę w rodzinie – określonego w art. 8 ust. 1 ustawy o pomocy społecznej.</w:t>
      </w:r>
    </w:p>
    <w:p w14:paraId="773C6701" w14:textId="14782F7C" w:rsidR="005666B4" w:rsidRDefault="009546A2" w:rsidP="000811A7">
      <w:pPr>
        <w:pStyle w:val="Akapitzlist"/>
        <w:numPr>
          <w:ilvl w:val="0"/>
          <w:numId w:val="7"/>
        </w:numPr>
        <w:tabs>
          <w:tab w:val="left" w:pos="777"/>
        </w:tabs>
        <w:spacing w:before="0"/>
      </w:pPr>
      <w:bookmarkStart w:id="5" w:name="§_3"/>
      <w:bookmarkStart w:id="6" w:name="ust._1_w_§_3"/>
      <w:bookmarkEnd w:id="5"/>
      <w:bookmarkEnd w:id="6"/>
      <w:r>
        <w:t>Odpłatność za przyznane usługi opiekuńcze i specjalistyczne usługi opiekuńcze ponoszą osoby, których</w:t>
      </w:r>
      <w:r w:rsidRPr="000811A7">
        <w:rPr>
          <w:spacing w:val="-52"/>
        </w:rPr>
        <w:t xml:space="preserve"> </w:t>
      </w:r>
      <w:r>
        <w:t>dochód na osobę samotnie gospodarującą lub na osobę w rodzinie przekracza</w:t>
      </w:r>
      <w:r w:rsidR="00BF0F1F">
        <w:t xml:space="preserve"> 150% </w:t>
      </w:r>
      <w:r>
        <w:t xml:space="preserve"> kryterium dochodowe, </w:t>
      </w:r>
      <w:r w:rsidR="000811A7">
        <w:t xml:space="preserve">  </w:t>
      </w:r>
      <w:r>
        <w:t>o którym</w:t>
      </w:r>
      <w:r w:rsidR="00BF0F1F">
        <w:t xml:space="preserve"> </w:t>
      </w:r>
      <w:r w:rsidRPr="000811A7">
        <w:rPr>
          <w:spacing w:val="-52"/>
        </w:rPr>
        <w:t xml:space="preserve"> </w:t>
      </w:r>
      <w:r w:rsidR="00BF0F1F" w:rsidRPr="000811A7">
        <w:rPr>
          <w:spacing w:val="-52"/>
        </w:rPr>
        <w:t xml:space="preserve">       </w:t>
      </w:r>
      <w:r>
        <w:t>mowa</w:t>
      </w:r>
      <w:r w:rsidRPr="000811A7">
        <w:rPr>
          <w:spacing w:val="-1"/>
        </w:rPr>
        <w:t xml:space="preserve"> </w:t>
      </w:r>
      <w:r>
        <w:t>w</w:t>
      </w:r>
      <w:r w:rsidRPr="000811A7">
        <w:rPr>
          <w:spacing w:val="-1"/>
        </w:rPr>
        <w:t xml:space="preserve"> </w:t>
      </w:r>
      <w:r>
        <w:t>art. 8 ust. 1 pkt 1 i</w:t>
      </w:r>
      <w:r w:rsidRPr="000811A7">
        <w:rPr>
          <w:spacing w:val="-1"/>
        </w:rPr>
        <w:t xml:space="preserve"> </w:t>
      </w:r>
      <w:r>
        <w:t>2</w:t>
      </w:r>
      <w:r w:rsidRPr="000811A7">
        <w:rPr>
          <w:spacing w:val="-1"/>
        </w:rPr>
        <w:t xml:space="preserve"> </w:t>
      </w:r>
      <w:r>
        <w:t>ustawy o pomocy społecznej.</w:t>
      </w:r>
      <w:bookmarkStart w:id="7" w:name="ust._2_w_§_3"/>
      <w:bookmarkStart w:id="8" w:name="ust._3_w_§_3"/>
      <w:bookmarkEnd w:id="7"/>
      <w:bookmarkEnd w:id="8"/>
    </w:p>
    <w:p w14:paraId="2597A954" w14:textId="77777777" w:rsidR="008C3C66" w:rsidRDefault="009546A2" w:rsidP="008C3C66">
      <w:pPr>
        <w:pStyle w:val="Akapitzlist"/>
        <w:numPr>
          <w:ilvl w:val="0"/>
          <w:numId w:val="7"/>
        </w:numPr>
        <w:tabs>
          <w:tab w:val="left" w:pos="777"/>
        </w:tabs>
        <w:spacing w:before="0"/>
      </w:pPr>
      <w:bookmarkStart w:id="9" w:name="ust._4_w_§_3"/>
      <w:bookmarkEnd w:id="9"/>
      <w:r>
        <w:t>Określa się następującą wysokość odpłatności za przyznane usługi opiekuńcze i specjalistyczne usługi</w:t>
      </w:r>
      <w:r w:rsidRPr="000811A7">
        <w:rPr>
          <w:spacing w:val="1"/>
        </w:rPr>
        <w:t xml:space="preserve"> </w:t>
      </w:r>
      <w:r>
        <w:t>opiekuńcze osobom,</w:t>
      </w:r>
      <w:r w:rsidRPr="000811A7">
        <w:rPr>
          <w:spacing w:val="-1"/>
        </w:rPr>
        <w:t xml:space="preserve"> </w:t>
      </w:r>
      <w:r>
        <w:t>o których mowa w</w:t>
      </w:r>
      <w:r w:rsidRPr="000811A7">
        <w:rPr>
          <w:spacing w:val="-1"/>
        </w:rPr>
        <w:t xml:space="preserve"> </w:t>
      </w:r>
      <w:r>
        <w:t xml:space="preserve">ust. </w:t>
      </w:r>
      <w:r w:rsidR="001570B6">
        <w:t>2</w:t>
      </w:r>
      <w:r>
        <w:t>:</w:t>
      </w:r>
    </w:p>
    <w:p w14:paraId="26C16010" w14:textId="77777777" w:rsidR="00CB1EE1" w:rsidRDefault="00CB1EE1" w:rsidP="00CB1EE1">
      <w:pPr>
        <w:pStyle w:val="Akapitzlist"/>
        <w:tabs>
          <w:tab w:val="left" w:pos="777"/>
        </w:tabs>
        <w:spacing w:before="0"/>
        <w:ind w:left="720" w:firstLine="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220"/>
        <w:gridCol w:w="2057"/>
        <w:gridCol w:w="2057"/>
      </w:tblGrid>
      <w:tr w:rsidR="00CB1EE1" w14:paraId="55E9D366" w14:textId="77777777" w:rsidTr="00CB1EE1">
        <w:trPr>
          <w:trHeight w:val="556"/>
        </w:trPr>
        <w:tc>
          <w:tcPr>
            <w:tcW w:w="5787" w:type="dxa"/>
            <w:gridSpan w:val="2"/>
            <w:vMerge w:val="restart"/>
          </w:tcPr>
          <w:p w14:paraId="1377E63B" w14:textId="345D9C62" w:rsidR="00CB1EE1" w:rsidRDefault="00CB1EE1" w:rsidP="00CB1EE1">
            <w:pPr>
              <w:spacing w:before="54"/>
              <w:ind w:right="202"/>
            </w:pPr>
            <w:r>
              <w:t>Dochód</w:t>
            </w:r>
            <w:r>
              <w:rPr>
                <w:spacing w:val="-4"/>
              </w:rPr>
              <w:t xml:space="preserve"> </w:t>
            </w:r>
            <w:r>
              <w:t>osoby</w:t>
            </w:r>
            <w:r>
              <w:rPr>
                <w:spacing w:val="-4"/>
              </w:rPr>
              <w:t xml:space="preserve"> </w:t>
            </w:r>
            <w:r>
              <w:t>samotnie</w:t>
            </w:r>
            <w:r>
              <w:rPr>
                <w:spacing w:val="-4"/>
              </w:rPr>
              <w:t xml:space="preserve"> </w:t>
            </w:r>
            <w:r>
              <w:t>gospodarującej</w:t>
            </w:r>
            <w:r>
              <w:rPr>
                <w:spacing w:val="-3"/>
              </w:rPr>
              <w:t xml:space="preserve"> </w:t>
            </w:r>
            <w:r>
              <w:t xml:space="preserve">lub </w:t>
            </w:r>
            <w:r>
              <w:rPr>
                <w:spacing w:val="-52"/>
              </w:rPr>
              <w:t xml:space="preserve"> </w:t>
            </w:r>
            <w:r>
              <w:t>dochód</w:t>
            </w:r>
            <w:r>
              <w:rPr>
                <w:spacing w:val="-1"/>
              </w:rPr>
              <w:t xml:space="preserve"> </w:t>
            </w:r>
            <w:r>
              <w:t>na osobę w</w:t>
            </w:r>
            <w:r>
              <w:rPr>
                <w:spacing w:val="-1"/>
              </w:rPr>
              <w:t xml:space="preserve"> </w:t>
            </w:r>
            <w:r>
              <w:t>rodzinie w</w:t>
            </w:r>
            <w:r>
              <w:rPr>
                <w:spacing w:val="-1"/>
              </w:rPr>
              <w:t xml:space="preserve"> </w:t>
            </w:r>
            <w:r>
              <w:t>stosunku do kryterium</w:t>
            </w:r>
            <w:r>
              <w:rPr>
                <w:spacing w:val="-1"/>
              </w:rPr>
              <w:t xml:space="preserve"> </w:t>
            </w:r>
            <w:r>
              <w:t>dochodowego, o którym mowa w</w:t>
            </w:r>
            <w:r>
              <w:rPr>
                <w:spacing w:val="-2"/>
              </w:rPr>
              <w:t xml:space="preserve"> </w:t>
            </w:r>
            <w:r>
              <w:t>art. 8 ust. 1 pkt 1</w:t>
            </w:r>
            <w:r>
              <w:rPr>
                <w:spacing w:val="-1"/>
              </w:rPr>
              <w:t xml:space="preserve"> </w:t>
            </w:r>
            <w:r>
              <w:t>i 2 ustawy o pomocy</w:t>
            </w:r>
          </w:p>
          <w:p w14:paraId="212D2492" w14:textId="79C8286B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społecznej</w:t>
            </w:r>
          </w:p>
        </w:tc>
        <w:tc>
          <w:tcPr>
            <w:tcW w:w="4114" w:type="dxa"/>
            <w:gridSpan w:val="2"/>
          </w:tcPr>
          <w:p w14:paraId="5BE0B0C1" w14:textId="75EDC72A" w:rsidR="00CB1EE1" w:rsidRDefault="00CB1EE1" w:rsidP="00CB1EE1">
            <w:pPr>
              <w:ind w:left="103"/>
            </w:pPr>
            <w:r>
              <w:t>Wskaźnik</w:t>
            </w:r>
            <w:r>
              <w:rPr>
                <w:spacing w:val="-1"/>
              </w:rPr>
              <w:t xml:space="preserve"> </w:t>
            </w:r>
            <w:r>
              <w:t>odpłatności</w:t>
            </w:r>
            <w:r>
              <w:rPr>
                <w:spacing w:val="-1"/>
              </w:rPr>
              <w:t xml:space="preserve"> </w:t>
            </w:r>
            <w:r>
              <w:t>za 1 godzinę</w:t>
            </w:r>
            <w:r>
              <w:rPr>
                <w:spacing w:val="-1"/>
              </w:rPr>
              <w:t xml:space="preserve"> </w:t>
            </w:r>
            <w:r>
              <w:t>usług opiekuńczych  dla:</w:t>
            </w:r>
          </w:p>
        </w:tc>
      </w:tr>
      <w:tr w:rsidR="00CB1EE1" w14:paraId="1227890E" w14:textId="77777777" w:rsidTr="00CB1EE1">
        <w:trPr>
          <w:trHeight w:val="583"/>
        </w:trPr>
        <w:tc>
          <w:tcPr>
            <w:tcW w:w="5787" w:type="dxa"/>
            <w:gridSpan w:val="2"/>
            <w:vMerge/>
          </w:tcPr>
          <w:p w14:paraId="065FD07E" w14:textId="77777777" w:rsidR="00CB1EE1" w:rsidRDefault="00CB1EE1" w:rsidP="008C3C66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</w:p>
        </w:tc>
        <w:tc>
          <w:tcPr>
            <w:tcW w:w="2057" w:type="dxa"/>
          </w:tcPr>
          <w:p w14:paraId="60F35842" w14:textId="77777777" w:rsidR="00CB1EE1" w:rsidRDefault="00CB1EE1" w:rsidP="00CB1EE1">
            <w:pPr>
              <w:pStyle w:val="TableParagraph"/>
              <w:ind w:left="0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samotnie</w:t>
            </w:r>
          </w:p>
          <w:p w14:paraId="681A9743" w14:textId="728DD1E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gospodarującej</w:t>
            </w:r>
          </w:p>
        </w:tc>
        <w:tc>
          <w:tcPr>
            <w:tcW w:w="2057" w:type="dxa"/>
          </w:tcPr>
          <w:p w14:paraId="24CE1C7C" w14:textId="450C6C97" w:rsidR="00CB1EE1" w:rsidRDefault="00CB1EE1" w:rsidP="008C3C66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Osoby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rodzinie</w:t>
            </w:r>
          </w:p>
        </w:tc>
      </w:tr>
      <w:tr w:rsidR="00CB1EE1" w14:paraId="5E1B09C6" w14:textId="77777777" w:rsidTr="00235C51">
        <w:tc>
          <w:tcPr>
            <w:tcW w:w="567" w:type="dxa"/>
          </w:tcPr>
          <w:p w14:paraId="2335580C" w14:textId="772FD43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1</w:t>
            </w:r>
          </w:p>
        </w:tc>
        <w:tc>
          <w:tcPr>
            <w:tcW w:w="5220" w:type="dxa"/>
          </w:tcPr>
          <w:p w14:paraId="11C1A6EB" w14:textId="23CDE0F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Do 150%</w:t>
            </w:r>
          </w:p>
        </w:tc>
        <w:tc>
          <w:tcPr>
            <w:tcW w:w="2057" w:type="dxa"/>
          </w:tcPr>
          <w:p w14:paraId="317A2C7C" w14:textId="18772E17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nieodpłatnie</w:t>
            </w:r>
          </w:p>
        </w:tc>
        <w:tc>
          <w:tcPr>
            <w:tcW w:w="2057" w:type="dxa"/>
          </w:tcPr>
          <w:p w14:paraId="4D2D4E20" w14:textId="126793B6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nieodpłatnie</w:t>
            </w:r>
          </w:p>
        </w:tc>
      </w:tr>
      <w:tr w:rsidR="00CB1EE1" w14:paraId="0B50ED9E" w14:textId="77777777" w:rsidTr="00BA279E">
        <w:tc>
          <w:tcPr>
            <w:tcW w:w="567" w:type="dxa"/>
          </w:tcPr>
          <w:p w14:paraId="1F7DB263" w14:textId="00ED96DB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2</w:t>
            </w:r>
          </w:p>
        </w:tc>
        <w:tc>
          <w:tcPr>
            <w:tcW w:w="5220" w:type="dxa"/>
          </w:tcPr>
          <w:p w14:paraId="449868E9" w14:textId="2C3BDE6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150% do 200%</w:t>
            </w:r>
          </w:p>
        </w:tc>
        <w:tc>
          <w:tcPr>
            <w:tcW w:w="2057" w:type="dxa"/>
          </w:tcPr>
          <w:p w14:paraId="52B02B06" w14:textId="2F2FF4C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5%</w:t>
            </w:r>
          </w:p>
        </w:tc>
        <w:tc>
          <w:tcPr>
            <w:tcW w:w="2057" w:type="dxa"/>
          </w:tcPr>
          <w:p w14:paraId="25FD8E83" w14:textId="2A9A62FE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10%</w:t>
            </w:r>
          </w:p>
        </w:tc>
      </w:tr>
      <w:tr w:rsidR="00CB1EE1" w14:paraId="418CC1D4" w14:textId="77777777" w:rsidTr="00250020">
        <w:tc>
          <w:tcPr>
            <w:tcW w:w="567" w:type="dxa"/>
          </w:tcPr>
          <w:p w14:paraId="499F1742" w14:textId="35C104AF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3</w:t>
            </w:r>
          </w:p>
        </w:tc>
        <w:tc>
          <w:tcPr>
            <w:tcW w:w="5220" w:type="dxa"/>
          </w:tcPr>
          <w:p w14:paraId="3AB87874" w14:textId="0FD03FF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200% do 250%</w:t>
            </w:r>
          </w:p>
        </w:tc>
        <w:tc>
          <w:tcPr>
            <w:tcW w:w="2057" w:type="dxa"/>
          </w:tcPr>
          <w:p w14:paraId="4D28CC45" w14:textId="5DCE8F5A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10%</w:t>
            </w:r>
          </w:p>
        </w:tc>
        <w:tc>
          <w:tcPr>
            <w:tcW w:w="2057" w:type="dxa"/>
          </w:tcPr>
          <w:p w14:paraId="51F1BA81" w14:textId="7FD474C0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20%</w:t>
            </w:r>
          </w:p>
        </w:tc>
      </w:tr>
      <w:tr w:rsidR="00CB1EE1" w14:paraId="0A4E5229" w14:textId="77777777" w:rsidTr="00CB24C8">
        <w:tc>
          <w:tcPr>
            <w:tcW w:w="567" w:type="dxa"/>
          </w:tcPr>
          <w:p w14:paraId="7C2CE11E" w14:textId="48DD7F1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4</w:t>
            </w:r>
          </w:p>
        </w:tc>
        <w:tc>
          <w:tcPr>
            <w:tcW w:w="5220" w:type="dxa"/>
          </w:tcPr>
          <w:p w14:paraId="4FF4A91F" w14:textId="43325D5D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250% do 300%</w:t>
            </w:r>
          </w:p>
        </w:tc>
        <w:tc>
          <w:tcPr>
            <w:tcW w:w="2057" w:type="dxa"/>
          </w:tcPr>
          <w:p w14:paraId="3A8C40B7" w14:textId="585E54EC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20%</w:t>
            </w:r>
          </w:p>
        </w:tc>
        <w:tc>
          <w:tcPr>
            <w:tcW w:w="2057" w:type="dxa"/>
          </w:tcPr>
          <w:p w14:paraId="7808F28F" w14:textId="148FD8B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30%</w:t>
            </w:r>
          </w:p>
        </w:tc>
      </w:tr>
      <w:tr w:rsidR="00CB1EE1" w14:paraId="055AF7C0" w14:textId="77777777" w:rsidTr="00CD789C">
        <w:tc>
          <w:tcPr>
            <w:tcW w:w="567" w:type="dxa"/>
          </w:tcPr>
          <w:p w14:paraId="054A2A30" w14:textId="7461B8FF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5</w:t>
            </w:r>
          </w:p>
        </w:tc>
        <w:tc>
          <w:tcPr>
            <w:tcW w:w="5220" w:type="dxa"/>
          </w:tcPr>
          <w:p w14:paraId="2125C62F" w14:textId="7E349DEF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300% do 350%</w:t>
            </w:r>
          </w:p>
        </w:tc>
        <w:tc>
          <w:tcPr>
            <w:tcW w:w="2057" w:type="dxa"/>
          </w:tcPr>
          <w:p w14:paraId="2E8E9905" w14:textId="35ECCAC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30%</w:t>
            </w:r>
          </w:p>
        </w:tc>
        <w:tc>
          <w:tcPr>
            <w:tcW w:w="2057" w:type="dxa"/>
          </w:tcPr>
          <w:p w14:paraId="4130B9F6" w14:textId="6D79E521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40%</w:t>
            </w:r>
          </w:p>
        </w:tc>
      </w:tr>
      <w:tr w:rsidR="00CB1EE1" w14:paraId="21147FDD" w14:textId="77777777" w:rsidTr="00823BAB">
        <w:tc>
          <w:tcPr>
            <w:tcW w:w="567" w:type="dxa"/>
          </w:tcPr>
          <w:p w14:paraId="34DAC941" w14:textId="64030373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6</w:t>
            </w:r>
          </w:p>
        </w:tc>
        <w:tc>
          <w:tcPr>
            <w:tcW w:w="5220" w:type="dxa"/>
          </w:tcPr>
          <w:p w14:paraId="0DDF2B03" w14:textId="439BE24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350% do 400%</w:t>
            </w:r>
          </w:p>
        </w:tc>
        <w:tc>
          <w:tcPr>
            <w:tcW w:w="2057" w:type="dxa"/>
          </w:tcPr>
          <w:p w14:paraId="2EF59977" w14:textId="582C4DD2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40%</w:t>
            </w:r>
          </w:p>
        </w:tc>
        <w:tc>
          <w:tcPr>
            <w:tcW w:w="2057" w:type="dxa"/>
          </w:tcPr>
          <w:p w14:paraId="4581D6A6" w14:textId="78581E78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50%</w:t>
            </w:r>
          </w:p>
        </w:tc>
      </w:tr>
      <w:tr w:rsidR="00CB1EE1" w14:paraId="440AD1E3" w14:textId="77777777" w:rsidTr="008E77E8">
        <w:tc>
          <w:tcPr>
            <w:tcW w:w="567" w:type="dxa"/>
          </w:tcPr>
          <w:p w14:paraId="03F85D58" w14:textId="0211C34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7</w:t>
            </w:r>
          </w:p>
        </w:tc>
        <w:tc>
          <w:tcPr>
            <w:tcW w:w="5220" w:type="dxa"/>
          </w:tcPr>
          <w:p w14:paraId="6A21B3A3" w14:textId="4E444210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450% do 500%</w:t>
            </w:r>
          </w:p>
        </w:tc>
        <w:tc>
          <w:tcPr>
            <w:tcW w:w="2057" w:type="dxa"/>
          </w:tcPr>
          <w:p w14:paraId="3F890D9E" w14:textId="36B2521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50%</w:t>
            </w:r>
          </w:p>
        </w:tc>
        <w:tc>
          <w:tcPr>
            <w:tcW w:w="2057" w:type="dxa"/>
          </w:tcPr>
          <w:p w14:paraId="29F556AC" w14:textId="6795C89E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60%</w:t>
            </w:r>
          </w:p>
        </w:tc>
      </w:tr>
      <w:tr w:rsidR="00CB1EE1" w14:paraId="7C3E6E13" w14:textId="77777777" w:rsidTr="00685682">
        <w:tc>
          <w:tcPr>
            <w:tcW w:w="567" w:type="dxa"/>
          </w:tcPr>
          <w:p w14:paraId="6E22BD4A" w14:textId="7E7CE4FC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8</w:t>
            </w:r>
          </w:p>
        </w:tc>
        <w:tc>
          <w:tcPr>
            <w:tcW w:w="5220" w:type="dxa"/>
          </w:tcPr>
          <w:p w14:paraId="45C4B931" w14:textId="2BA74737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500%</w:t>
            </w:r>
          </w:p>
        </w:tc>
        <w:tc>
          <w:tcPr>
            <w:tcW w:w="2057" w:type="dxa"/>
          </w:tcPr>
          <w:p w14:paraId="1524F055" w14:textId="720456A1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100%</w:t>
            </w:r>
          </w:p>
        </w:tc>
        <w:tc>
          <w:tcPr>
            <w:tcW w:w="2057" w:type="dxa"/>
          </w:tcPr>
          <w:p w14:paraId="270169A4" w14:textId="783E4C4E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100%</w:t>
            </w:r>
          </w:p>
        </w:tc>
      </w:tr>
    </w:tbl>
    <w:p w14:paraId="789B0778" w14:textId="09DF5DC6" w:rsidR="001570B6" w:rsidRDefault="001570B6" w:rsidP="008C3C66">
      <w:pPr>
        <w:pStyle w:val="Akapitzlist"/>
        <w:tabs>
          <w:tab w:val="left" w:pos="777"/>
        </w:tabs>
        <w:spacing w:before="0"/>
        <w:ind w:left="720" w:firstLine="0"/>
        <w:sectPr w:rsidR="001570B6">
          <w:headerReference w:type="default" r:id="rId7"/>
          <w:footerReference w:type="default" r:id="rId8"/>
          <w:type w:val="continuous"/>
          <w:pgSz w:w="11910" w:h="16840"/>
          <w:pgMar w:top="1320" w:right="860" w:bottom="460" w:left="860" w:header="708" w:footer="261" w:gutter="0"/>
          <w:pgNumType w:start="1"/>
          <w:cols w:space="708"/>
        </w:sectPr>
      </w:pPr>
    </w:p>
    <w:p w14:paraId="05FDA46E" w14:textId="77CD196A" w:rsidR="00F90E16" w:rsidRDefault="00F90E16" w:rsidP="00CB1EE1">
      <w:pPr>
        <w:pStyle w:val="Akapitzlist"/>
        <w:numPr>
          <w:ilvl w:val="0"/>
          <w:numId w:val="7"/>
        </w:numPr>
        <w:tabs>
          <w:tab w:val="left" w:pos="777"/>
        </w:tabs>
        <w:spacing w:before="119"/>
        <w:ind w:right="214"/>
      </w:pPr>
      <w:bookmarkStart w:id="10" w:name="ust._5_w_§_3"/>
      <w:bookmarkEnd w:id="10"/>
      <w:r>
        <w:lastRenderedPageBreak/>
        <w:t>Cena za jedną godzinę usługi opiekuńczej i specjalistycznej usługi opiekuńczej z wyłączeniem specjalistycznych usług opiekuńczych dla osób z zaburzeniami psychicznymi wynosi 30,50 zł (słownie: trzydzieści złotych pięćdziesiąt groszy) brutto.</w:t>
      </w:r>
    </w:p>
    <w:p w14:paraId="45321E5E" w14:textId="1E0A236C" w:rsidR="0005421A" w:rsidRDefault="009546A2" w:rsidP="00CB1EE1">
      <w:pPr>
        <w:pStyle w:val="Akapitzlist"/>
        <w:numPr>
          <w:ilvl w:val="0"/>
          <w:numId w:val="7"/>
        </w:numPr>
        <w:tabs>
          <w:tab w:val="left" w:pos="777"/>
        </w:tabs>
        <w:spacing w:before="119"/>
        <w:ind w:right="214"/>
      </w:pPr>
      <w:r>
        <w:t>Należność</w:t>
      </w:r>
      <w:r w:rsidRPr="00CB1EE1">
        <w:rPr>
          <w:spacing w:val="45"/>
        </w:rPr>
        <w:t xml:space="preserve"> </w:t>
      </w:r>
      <w:r>
        <w:t>za</w:t>
      </w:r>
      <w:r w:rsidRPr="00CB1EE1">
        <w:rPr>
          <w:spacing w:val="47"/>
        </w:rPr>
        <w:t xml:space="preserve"> </w:t>
      </w:r>
      <w:r>
        <w:t>usługi</w:t>
      </w:r>
      <w:r w:rsidRPr="00CB1EE1">
        <w:rPr>
          <w:spacing w:val="47"/>
        </w:rPr>
        <w:t xml:space="preserve"> </w:t>
      </w:r>
      <w:r>
        <w:t>opiekuńcze</w:t>
      </w:r>
      <w:r w:rsidRPr="00CB1EE1">
        <w:rPr>
          <w:spacing w:val="47"/>
        </w:rPr>
        <w:t xml:space="preserve"> </w:t>
      </w:r>
      <w:r>
        <w:t>i</w:t>
      </w:r>
      <w:r w:rsidRPr="00CB1EE1">
        <w:rPr>
          <w:spacing w:val="-2"/>
        </w:rPr>
        <w:t xml:space="preserve"> </w:t>
      </w:r>
      <w:r>
        <w:t>specjalistyczne</w:t>
      </w:r>
      <w:r w:rsidRPr="00CB1EE1">
        <w:rPr>
          <w:spacing w:val="47"/>
        </w:rPr>
        <w:t xml:space="preserve"> </w:t>
      </w:r>
      <w:r>
        <w:t>usługi</w:t>
      </w:r>
      <w:r w:rsidRPr="00CB1EE1">
        <w:rPr>
          <w:spacing w:val="47"/>
        </w:rPr>
        <w:t xml:space="preserve"> </w:t>
      </w:r>
      <w:r>
        <w:t>opiekuńcze</w:t>
      </w:r>
      <w:r w:rsidRPr="00CB1EE1">
        <w:rPr>
          <w:spacing w:val="47"/>
        </w:rPr>
        <w:t xml:space="preserve"> </w:t>
      </w:r>
      <w:r>
        <w:t>nalicza</w:t>
      </w:r>
      <w:r w:rsidRPr="00CB1EE1">
        <w:rPr>
          <w:spacing w:val="46"/>
        </w:rPr>
        <w:t xml:space="preserve"> </w:t>
      </w:r>
      <w:r>
        <w:t>się</w:t>
      </w:r>
      <w:r w:rsidRPr="00CB1EE1">
        <w:rPr>
          <w:spacing w:val="47"/>
        </w:rPr>
        <w:t xml:space="preserve"> </w:t>
      </w:r>
      <w:r>
        <w:t>na</w:t>
      </w:r>
      <w:r w:rsidRPr="00CB1EE1">
        <w:rPr>
          <w:spacing w:val="47"/>
        </w:rPr>
        <w:t xml:space="preserve"> </w:t>
      </w:r>
      <w:r>
        <w:t>podstawie</w:t>
      </w:r>
      <w:r w:rsidRPr="00CB1EE1">
        <w:rPr>
          <w:spacing w:val="46"/>
        </w:rPr>
        <w:t xml:space="preserve"> </w:t>
      </w:r>
      <w:r>
        <w:t>karty</w:t>
      </w:r>
      <w:r w:rsidRPr="00CB1EE1">
        <w:rPr>
          <w:spacing w:val="-53"/>
        </w:rPr>
        <w:t xml:space="preserve"> </w:t>
      </w:r>
      <w:r>
        <w:t>pracy opiekunek, potwierdzonej własnoręcznym podpisem świadczeniobiorcy, z wyłączeniem przypadków,</w:t>
      </w:r>
      <w:r w:rsidRPr="00CB1EE1">
        <w:rPr>
          <w:spacing w:val="1"/>
        </w:rPr>
        <w:t xml:space="preserve"> </w:t>
      </w:r>
      <w:r>
        <w:t>gdy   świadczeniobiorca   z różnych   przyczyn   nie może   się   podpisać,   a informacja   taka   zawarta   jest</w:t>
      </w:r>
      <w:r w:rsidRPr="00CB1EE1">
        <w:rPr>
          <w:spacing w:val="1"/>
        </w:rPr>
        <w:t xml:space="preserve"> </w:t>
      </w:r>
      <w:r>
        <w:t>w</w:t>
      </w:r>
      <w:r w:rsidRPr="00CB1EE1">
        <w:rPr>
          <w:spacing w:val="-2"/>
        </w:rPr>
        <w:t xml:space="preserve"> </w:t>
      </w:r>
      <w:r>
        <w:t>kwestionariuszu rodzinnego wywiadu środowiskowego.</w:t>
      </w:r>
    </w:p>
    <w:p w14:paraId="2EC3D0AB" w14:textId="13D3D77B" w:rsidR="0005421A" w:rsidRDefault="009546A2" w:rsidP="00CB1EE1">
      <w:pPr>
        <w:pStyle w:val="Akapitzlist"/>
        <w:numPr>
          <w:ilvl w:val="0"/>
          <w:numId w:val="7"/>
        </w:numPr>
        <w:tabs>
          <w:tab w:val="left" w:pos="777"/>
        </w:tabs>
        <w:spacing w:before="119"/>
        <w:ind w:right="214"/>
      </w:pPr>
      <w:bookmarkStart w:id="11" w:name="ust._6_w_§_3"/>
      <w:bookmarkEnd w:id="11"/>
      <w:r>
        <w:t>Opłaty</w:t>
      </w:r>
      <w:r w:rsidRPr="00CB1EE1">
        <w:rPr>
          <w:spacing w:val="1"/>
        </w:rPr>
        <w:t xml:space="preserve"> </w:t>
      </w:r>
      <w:r>
        <w:t>za</w:t>
      </w:r>
      <w:r w:rsidRPr="00CB1EE1">
        <w:rPr>
          <w:spacing w:val="1"/>
        </w:rPr>
        <w:t xml:space="preserve"> </w:t>
      </w:r>
      <w:r>
        <w:t>usługi</w:t>
      </w:r>
      <w:r w:rsidRPr="00CB1EE1">
        <w:rPr>
          <w:spacing w:val="1"/>
        </w:rPr>
        <w:t xml:space="preserve"> </w:t>
      </w:r>
      <w:r>
        <w:t>opiekuńcze</w:t>
      </w:r>
      <w:r w:rsidRPr="00CB1EE1">
        <w:rPr>
          <w:spacing w:val="1"/>
        </w:rPr>
        <w:t xml:space="preserve"> </w:t>
      </w:r>
      <w:r>
        <w:t>i specjalistyczne</w:t>
      </w:r>
      <w:r w:rsidRPr="00CB1EE1">
        <w:rPr>
          <w:spacing w:val="1"/>
        </w:rPr>
        <w:t xml:space="preserve"> </w:t>
      </w:r>
      <w:r>
        <w:t>usługi</w:t>
      </w:r>
      <w:r w:rsidRPr="00CB1EE1">
        <w:rPr>
          <w:spacing w:val="1"/>
        </w:rPr>
        <w:t xml:space="preserve"> </w:t>
      </w:r>
      <w:r>
        <w:t>opiekuńcze</w:t>
      </w:r>
      <w:r w:rsidRPr="00CB1EE1">
        <w:rPr>
          <w:spacing w:val="1"/>
        </w:rPr>
        <w:t xml:space="preserve"> </w:t>
      </w:r>
      <w:r>
        <w:t>płatne</w:t>
      </w:r>
      <w:r w:rsidRPr="00CB1EE1">
        <w:rPr>
          <w:spacing w:val="1"/>
        </w:rPr>
        <w:t xml:space="preserve"> </w:t>
      </w:r>
      <w:r>
        <w:t>są</w:t>
      </w:r>
      <w:r w:rsidRPr="00CB1EE1">
        <w:rPr>
          <w:spacing w:val="1"/>
        </w:rPr>
        <w:t xml:space="preserve"> </w:t>
      </w:r>
      <w:r w:rsidR="00BC539A">
        <w:t>na</w:t>
      </w:r>
      <w:r w:rsidR="00BC539A" w:rsidRPr="00CB1EE1">
        <w:rPr>
          <w:spacing w:val="1"/>
        </w:rPr>
        <w:t xml:space="preserve"> </w:t>
      </w:r>
      <w:r w:rsidR="00BC539A">
        <w:t>konto</w:t>
      </w:r>
      <w:r w:rsidR="00BC539A" w:rsidRPr="00CB1EE1">
        <w:rPr>
          <w:spacing w:val="1"/>
        </w:rPr>
        <w:t xml:space="preserve"> </w:t>
      </w:r>
      <w:r w:rsidR="00BC539A">
        <w:t>Gminnego</w:t>
      </w:r>
      <w:r w:rsidR="00BC539A" w:rsidRPr="00CB1EE1">
        <w:rPr>
          <w:spacing w:val="1"/>
        </w:rPr>
        <w:t xml:space="preserve"> </w:t>
      </w:r>
      <w:r w:rsidR="00BC539A">
        <w:t>Ośrodka</w:t>
      </w:r>
      <w:r w:rsidR="00BC539A" w:rsidRPr="00CB1EE1">
        <w:rPr>
          <w:spacing w:val="-52"/>
        </w:rPr>
        <w:t xml:space="preserve"> </w:t>
      </w:r>
      <w:r w:rsidR="00BC539A">
        <w:t>Pomocy</w:t>
      </w:r>
      <w:r w:rsidR="00BC539A" w:rsidRPr="00CB1EE1">
        <w:rPr>
          <w:spacing w:val="-2"/>
        </w:rPr>
        <w:t xml:space="preserve"> </w:t>
      </w:r>
      <w:r w:rsidR="00BC539A">
        <w:t xml:space="preserve">Społecznej w </w:t>
      </w:r>
      <w:r w:rsidR="00BC539A" w:rsidRPr="00CB1EE1">
        <w:rPr>
          <w:spacing w:val="-1"/>
        </w:rPr>
        <w:t xml:space="preserve"> </w:t>
      </w:r>
      <w:r w:rsidR="00BC539A">
        <w:t xml:space="preserve">Gozdowie </w:t>
      </w:r>
      <w:r>
        <w:t>w terminie</w:t>
      </w:r>
      <w:r w:rsidRPr="00CB1EE1">
        <w:rPr>
          <w:spacing w:val="1"/>
        </w:rPr>
        <w:t xml:space="preserve"> </w:t>
      </w:r>
      <w:r>
        <w:t>do</w:t>
      </w:r>
      <w:r w:rsidRPr="00CB1EE1">
        <w:rPr>
          <w:spacing w:val="1"/>
        </w:rPr>
        <w:t xml:space="preserve"> </w:t>
      </w:r>
      <w:r>
        <w:t>1</w:t>
      </w:r>
      <w:r w:rsidR="00DC2B0E">
        <w:t>0</w:t>
      </w:r>
      <w:r>
        <w:t xml:space="preserve"> dnia</w:t>
      </w:r>
      <w:r w:rsidRPr="00CB1EE1">
        <w:rPr>
          <w:spacing w:val="1"/>
        </w:rPr>
        <w:t xml:space="preserve"> </w:t>
      </w:r>
      <w:r>
        <w:t>każdego</w:t>
      </w:r>
      <w:r w:rsidRPr="00CB1EE1">
        <w:rPr>
          <w:spacing w:val="1"/>
        </w:rPr>
        <w:t xml:space="preserve"> </w:t>
      </w:r>
      <w:r>
        <w:t>miesiąca</w:t>
      </w:r>
      <w:r w:rsidRPr="00CB1EE1">
        <w:rPr>
          <w:spacing w:val="1"/>
        </w:rPr>
        <w:t xml:space="preserve"> </w:t>
      </w:r>
      <w:r>
        <w:t>następującego</w:t>
      </w:r>
      <w:r w:rsidRPr="00CB1EE1">
        <w:rPr>
          <w:spacing w:val="1"/>
        </w:rPr>
        <w:t xml:space="preserve"> </w:t>
      </w:r>
      <w:r>
        <w:t>po</w:t>
      </w:r>
      <w:r w:rsidRPr="00CB1EE1">
        <w:rPr>
          <w:spacing w:val="1"/>
        </w:rPr>
        <w:t xml:space="preserve"> </w:t>
      </w:r>
      <w:r>
        <w:t>miesiącu,</w:t>
      </w:r>
      <w:r w:rsidRPr="00CB1EE1">
        <w:rPr>
          <w:spacing w:val="1"/>
        </w:rPr>
        <w:t xml:space="preserve"> </w:t>
      </w:r>
      <w:r w:rsidR="00CB1EE1">
        <w:rPr>
          <w:spacing w:val="1"/>
        </w:rPr>
        <w:t xml:space="preserve">              </w:t>
      </w:r>
      <w:r>
        <w:t>w którym</w:t>
      </w:r>
      <w:r w:rsidRPr="00CB1EE1">
        <w:rPr>
          <w:spacing w:val="1"/>
        </w:rPr>
        <w:t xml:space="preserve"> </w:t>
      </w:r>
      <w:r>
        <w:t>wykonano</w:t>
      </w:r>
      <w:r w:rsidRPr="00CB1EE1">
        <w:rPr>
          <w:spacing w:val="1"/>
        </w:rPr>
        <w:t xml:space="preserve"> </w:t>
      </w:r>
      <w:r>
        <w:t>usługę</w:t>
      </w:r>
      <w:r w:rsidR="00BC539A">
        <w:t xml:space="preserve"> na podstawie decyzji administracyjnej przyznającej usługi oraz miesięcznego zestawienia wykonanych usług określającego kwotę odpłatności.</w:t>
      </w:r>
    </w:p>
    <w:p w14:paraId="292905C4" w14:textId="77777777" w:rsidR="0005421A" w:rsidRDefault="0005421A">
      <w:pPr>
        <w:pStyle w:val="Tekstpodstawowy"/>
        <w:spacing w:before="4"/>
        <w:rPr>
          <w:sz w:val="24"/>
        </w:rPr>
      </w:pPr>
    </w:p>
    <w:p w14:paraId="38D3120D" w14:textId="090256A8" w:rsidR="0005421A" w:rsidRPr="00CB1EE1" w:rsidRDefault="009546A2" w:rsidP="00AB28EA">
      <w:pPr>
        <w:spacing w:before="120"/>
        <w:jc w:val="center"/>
        <w:rPr>
          <w:b/>
          <w:bCs/>
        </w:rPr>
      </w:pPr>
      <w:r w:rsidRPr="00CB1EE1">
        <w:rPr>
          <w:b/>
          <w:bCs/>
        </w:rPr>
        <w:t>§ 4.</w:t>
      </w:r>
    </w:p>
    <w:p w14:paraId="14684DDF" w14:textId="77777777" w:rsidR="0005421A" w:rsidRDefault="009546A2" w:rsidP="00AB28EA">
      <w:pPr>
        <w:pStyle w:val="Akapitzlist"/>
        <w:numPr>
          <w:ilvl w:val="0"/>
          <w:numId w:val="9"/>
        </w:numPr>
        <w:tabs>
          <w:tab w:val="left" w:pos="777"/>
        </w:tabs>
      </w:pPr>
      <w:bookmarkStart w:id="12" w:name="§_4"/>
      <w:bookmarkStart w:id="13" w:name="ust._1_w_§_4"/>
      <w:bookmarkEnd w:id="12"/>
      <w:bookmarkEnd w:id="13"/>
      <w:r>
        <w:t>Osoba</w:t>
      </w:r>
      <w:r w:rsidRPr="00CB1EE1">
        <w:rPr>
          <w:spacing w:val="1"/>
        </w:rPr>
        <w:t xml:space="preserve"> </w:t>
      </w:r>
      <w:r>
        <w:t>ponosząca</w:t>
      </w:r>
      <w:r w:rsidRPr="00CB1EE1">
        <w:rPr>
          <w:spacing w:val="1"/>
        </w:rPr>
        <w:t xml:space="preserve"> </w:t>
      </w:r>
      <w:r>
        <w:t>odpłatność</w:t>
      </w:r>
      <w:r w:rsidRPr="00CB1EE1">
        <w:rPr>
          <w:spacing w:val="1"/>
        </w:rPr>
        <w:t xml:space="preserve"> </w:t>
      </w:r>
      <w:r>
        <w:t>za</w:t>
      </w:r>
      <w:r w:rsidRPr="00CB1EE1">
        <w:rPr>
          <w:spacing w:val="1"/>
        </w:rPr>
        <w:t xml:space="preserve"> </w:t>
      </w:r>
      <w:r>
        <w:t>usługi</w:t>
      </w:r>
      <w:r w:rsidRPr="00CB1EE1">
        <w:rPr>
          <w:spacing w:val="1"/>
        </w:rPr>
        <w:t xml:space="preserve"> </w:t>
      </w:r>
      <w:r>
        <w:t>opiekuńcze</w:t>
      </w:r>
      <w:r w:rsidRPr="00CB1EE1">
        <w:rPr>
          <w:spacing w:val="1"/>
        </w:rPr>
        <w:t xml:space="preserve"> </w:t>
      </w:r>
      <w:r>
        <w:t>może</w:t>
      </w:r>
      <w:r w:rsidRPr="00CB1EE1">
        <w:rPr>
          <w:spacing w:val="1"/>
        </w:rPr>
        <w:t xml:space="preserve"> </w:t>
      </w:r>
      <w:r>
        <w:t>zostać</w:t>
      </w:r>
      <w:r w:rsidRPr="00CB1EE1">
        <w:rPr>
          <w:spacing w:val="1"/>
        </w:rPr>
        <w:t xml:space="preserve"> </w:t>
      </w:r>
      <w:r>
        <w:t>na</w:t>
      </w:r>
      <w:r w:rsidRPr="00CB1EE1">
        <w:rPr>
          <w:spacing w:val="1"/>
        </w:rPr>
        <w:t xml:space="preserve"> </w:t>
      </w:r>
      <w:r>
        <w:t>jej</w:t>
      </w:r>
      <w:r w:rsidRPr="00CB1EE1">
        <w:rPr>
          <w:spacing w:val="1"/>
        </w:rPr>
        <w:t xml:space="preserve"> </w:t>
      </w:r>
      <w:r>
        <w:t>wniosek,</w:t>
      </w:r>
      <w:r w:rsidRPr="00CB1EE1">
        <w:rPr>
          <w:spacing w:val="1"/>
        </w:rPr>
        <w:t xml:space="preserve"> </w:t>
      </w:r>
      <w:r>
        <w:t>przedstawiciela</w:t>
      </w:r>
      <w:r w:rsidRPr="00CB1EE1">
        <w:rPr>
          <w:spacing w:val="1"/>
        </w:rPr>
        <w:t xml:space="preserve"> </w:t>
      </w:r>
      <w:r>
        <w:t>ustawowego, a także innej osoby za zgodą osoby zainteresowanej lub na wniosek pracownika socjalnego,</w:t>
      </w:r>
      <w:r w:rsidRPr="00CB1EE1">
        <w:rPr>
          <w:spacing w:val="1"/>
        </w:rPr>
        <w:t xml:space="preserve"> </w:t>
      </w:r>
      <w:r>
        <w:t>częściowo</w:t>
      </w:r>
      <w:r w:rsidRPr="00CB1EE1">
        <w:rPr>
          <w:spacing w:val="-1"/>
        </w:rPr>
        <w:t xml:space="preserve"> </w:t>
      </w:r>
      <w:r>
        <w:t>lub całkowicie</w:t>
      </w:r>
      <w:r w:rsidRPr="00CB1EE1">
        <w:rPr>
          <w:spacing w:val="-1"/>
        </w:rPr>
        <w:t xml:space="preserve"> </w:t>
      </w:r>
      <w:r>
        <w:t>zwolniona z odpłatności w</w:t>
      </w:r>
      <w:r w:rsidRPr="00CB1EE1">
        <w:rPr>
          <w:spacing w:val="-1"/>
        </w:rPr>
        <w:t xml:space="preserve"> </w:t>
      </w:r>
      <w:r>
        <w:t>przypadku:</w:t>
      </w:r>
    </w:p>
    <w:p w14:paraId="008032FE" w14:textId="6995F228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4" w:name="pkt_1_w_§_4_ust._1"/>
      <w:bookmarkEnd w:id="14"/>
      <w:r>
        <w:t xml:space="preserve">   </w:t>
      </w:r>
      <w:r w:rsidR="009546A2">
        <w:t>obciążenia obowiązkiem ponoszenia odpłatności za pobyt członka rodziny w domu pomocy społecznej,</w:t>
      </w:r>
      <w:r>
        <w:t xml:space="preserve"> </w:t>
      </w:r>
      <w:r w:rsidR="009546A2">
        <w:t>ośrodku</w:t>
      </w:r>
      <w:r w:rsidR="009546A2" w:rsidRPr="00CB1EE1">
        <w:rPr>
          <w:spacing w:val="-1"/>
        </w:rPr>
        <w:t xml:space="preserve"> </w:t>
      </w:r>
      <w:r w:rsidR="009546A2">
        <w:t>wsparcia lub innej placówce opiekuńczej;</w:t>
      </w:r>
    </w:p>
    <w:p w14:paraId="59F314E4" w14:textId="55D4DE9F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5" w:name="pkt_2_w_§_4_ust._1"/>
      <w:bookmarkEnd w:id="15"/>
      <w:r>
        <w:t xml:space="preserve">   </w:t>
      </w:r>
      <w:r w:rsidR="009546A2">
        <w:t>korzystania</w:t>
      </w:r>
      <w:r w:rsidR="009546A2" w:rsidRPr="00CB1EE1">
        <w:rPr>
          <w:spacing w:val="29"/>
        </w:rPr>
        <w:t xml:space="preserve"> </w:t>
      </w:r>
      <w:r w:rsidR="009546A2">
        <w:t>z</w:t>
      </w:r>
      <w:r w:rsidR="009546A2" w:rsidRPr="00CB1EE1">
        <w:rPr>
          <w:spacing w:val="-2"/>
        </w:rPr>
        <w:t xml:space="preserve"> </w:t>
      </w:r>
      <w:r w:rsidR="009546A2">
        <w:t>usług</w:t>
      </w:r>
      <w:r w:rsidR="009546A2" w:rsidRPr="00CB1EE1">
        <w:rPr>
          <w:spacing w:val="30"/>
        </w:rPr>
        <w:t xml:space="preserve"> </w:t>
      </w:r>
      <w:r w:rsidR="009546A2">
        <w:t>opiekuńczych</w:t>
      </w:r>
      <w:r w:rsidR="009546A2" w:rsidRPr="00CB1EE1">
        <w:rPr>
          <w:spacing w:val="30"/>
        </w:rPr>
        <w:t xml:space="preserve"> </w:t>
      </w:r>
      <w:r w:rsidR="009546A2">
        <w:t>i</w:t>
      </w:r>
      <w:r w:rsidR="009546A2" w:rsidRPr="00CB1EE1">
        <w:rPr>
          <w:spacing w:val="-1"/>
        </w:rPr>
        <w:t xml:space="preserve"> </w:t>
      </w:r>
      <w:r w:rsidR="009546A2">
        <w:t>specjalistycznych</w:t>
      </w:r>
      <w:r w:rsidR="009546A2" w:rsidRPr="00CB1EE1">
        <w:rPr>
          <w:spacing w:val="30"/>
        </w:rPr>
        <w:t xml:space="preserve"> </w:t>
      </w:r>
      <w:r w:rsidR="009546A2">
        <w:t>usług</w:t>
      </w:r>
      <w:r w:rsidR="009546A2" w:rsidRPr="00CB1EE1">
        <w:rPr>
          <w:spacing w:val="30"/>
        </w:rPr>
        <w:t xml:space="preserve"> </w:t>
      </w:r>
      <w:r w:rsidR="009546A2">
        <w:t>opiekuńczych</w:t>
      </w:r>
      <w:r w:rsidR="009546A2" w:rsidRPr="00CB1EE1">
        <w:rPr>
          <w:spacing w:val="29"/>
        </w:rPr>
        <w:t xml:space="preserve"> </w:t>
      </w:r>
      <w:r w:rsidR="009546A2">
        <w:t>przez</w:t>
      </w:r>
      <w:r w:rsidR="009546A2" w:rsidRPr="00CB1EE1">
        <w:rPr>
          <w:spacing w:val="30"/>
        </w:rPr>
        <w:t xml:space="preserve"> </w:t>
      </w:r>
      <w:r w:rsidR="009546A2">
        <w:t>więcej</w:t>
      </w:r>
      <w:r w:rsidR="009546A2" w:rsidRPr="00CB1EE1">
        <w:rPr>
          <w:spacing w:val="30"/>
        </w:rPr>
        <w:t xml:space="preserve"> </w:t>
      </w:r>
      <w:r w:rsidR="009546A2">
        <w:t>niż</w:t>
      </w:r>
      <w:r w:rsidR="009546A2" w:rsidRPr="00CB1EE1">
        <w:rPr>
          <w:spacing w:val="30"/>
        </w:rPr>
        <w:t xml:space="preserve"> </w:t>
      </w:r>
      <w:r w:rsidR="009546A2">
        <w:t>jedną</w:t>
      </w:r>
      <w:r w:rsidR="009546A2" w:rsidRPr="00CB1EE1">
        <w:rPr>
          <w:spacing w:val="30"/>
        </w:rPr>
        <w:t xml:space="preserve"> </w:t>
      </w:r>
      <w:r w:rsidR="009546A2">
        <w:t>osobę</w:t>
      </w:r>
      <w:r>
        <w:t xml:space="preserve"> </w:t>
      </w:r>
      <w:r w:rsidR="009546A2">
        <w:t>rodzinie;</w:t>
      </w:r>
    </w:p>
    <w:p w14:paraId="5D755EEB" w14:textId="64E3AE79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6" w:name="pkt_3_w_§_4_ust._1"/>
      <w:bookmarkEnd w:id="16"/>
      <w:r>
        <w:t xml:space="preserve">   </w:t>
      </w:r>
      <w:r w:rsidR="009546A2">
        <w:t>wystąpienia</w:t>
      </w:r>
      <w:r w:rsidR="009546A2" w:rsidRPr="00CB1EE1">
        <w:rPr>
          <w:spacing w:val="1"/>
        </w:rPr>
        <w:t xml:space="preserve"> </w:t>
      </w:r>
      <w:r w:rsidR="009546A2">
        <w:t>zdarzenia</w:t>
      </w:r>
      <w:r w:rsidR="009546A2" w:rsidRPr="00CB1EE1">
        <w:rPr>
          <w:spacing w:val="1"/>
        </w:rPr>
        <w:t xml:space="preserve"> </w:t>
      </w:r>
      <w:r w:rsidR="009546A2">
        <w:t>losowego</w:t>
      </w:r>
      <w:r w:rsidR="009546A2" w:rsidRPr="00CB1EE1">
        <w:rPr>
          <w:spacing w:val="1"/>
        </w:rPr>
        <w:t xml:space="preserve"> </w:t>
      </w:r>
      <w:r w:rsidR="009546A2">
        <w:t>mającego</w:t>
      </w:r>
      <w:r w:rsidR="009546A2" w:rsidRPr="00CB1EE1">
        <w:rPr>
          <w:spacing w:val="1"/>
        </w:rPr>
        <w:t xml:space="preserve"> </w:t>
      </w:r>
      <w:r w:rsidR="009546A2">
        <w:t>wpływ</w:t>
      </w:r>
      <w:r w:rsidR="009546A2" w:rsidRPr="00CB1EE1">
        <w:rPr>
          <w:spacing w:val="1"/>
        </w:rPr>
        <w:t xml:space="preserve"> </w:t>
      </w:r>
      <w:r w:rsidR="009546A2">
        <w:t>na</w:t>
      </w:r>
      <w:r w:rsidR="009546A2" w:rsidRPr="00CB1EE1">
        <w:rPr>
          <w:spacing w:val="1"/>
        </w:rPr>
        <w:t xml:space="preserve"> </w:t>
      </w:r>
      <w:r w:rsidR="009546A2">
        <w:t>sytuację</w:t>
      </w:r>
      <w:r w:rsidR="009546A2" w:rsidRPr="00CB1EE1">
        <w:rPr>
          <w:spacing w:val="1"/>
        </w:rPr>
        <w:t xml:space="preserve"> </w:t>
      </w:r>
      <w:r w:rsidR="009546A2">
        <w:t>majątkową</w:t>
      </w:r>
      <w:r w:rsidR="009546A2" w:rsidRPr="00CB1EE1">
        <w:rPr>
          <w:spacing w:val="1"/>
        </w:rPr>
        <w:t xml:space="preserve"> </w:t>
      </w:r>
      <w:r w:rsidR="009546A2">
        <w:t>uprawnionego</w:t>
      </w:r>
      <w:r w:rsidR="009546A2" w:rsidRPr="00CB1EE1">
        <w:rPr>
          <w:spacing w:val="1"/>
        </w:rPr>
        <w:t xml:space="preserve"> </w:t>
      </w:r>
      <w:r w:rsidR="009546A2">
        <w:t>do</w:t>
      </w:r>
      <w:r w:rsidR="009546A2" w:rsidRPr="00CB1EE1">
        <w:rPr>
          <w:spacing w:val="1"/>
        </w:rPr>
        <w:t xml:space="preserve"> </w:t>
      </w:r>
      <w:r w:rsidR="009546A2">
        <w:t>usług</w:t>
      </w:r>
      <w:r w:rsidRPr="00CB1EE1">
        <w:rPr>
          <w:spacing w:val="1"/>
        </w:rPr>
        <w:t xml:space="preserve"> </w:t>
      </w:r>
      <w:r w:rsidR="009546A2">
        <w:t>opiekuńczych</w:t>
      </w:r>
      <w:r w:rsidR="009546A2" w:rsidRPr="00CB1EE1">
        <w:rPr>
          <w:spacing w:val="-1"/>
        </w:rPr>
        <w:t xml:space="preserve"> </w:t>
      </w:r>
      <w:r w:rsidR="009546A2">
        <w:t>lub specjalistycznych usług opiekuńczych;</w:t>
      </w:r>
    </w:p>
    <w:p w14:paraId="7AC75361" w14:textId="27E4EE8B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7" w:name="pkt_4_w_§_4_ust._1"/>
      <w:bookmarkEnd w:id="17"/>
      <w:r>
        <w:t xml:space="preserve">   </w:t>
      </w:r>
      <w:r w:rsidR="009546A2">
        <w:t>wystąpienia</w:t>
      </w:r>
      <w:r w:rsidR="009546A2" w:rsidRPr="00CB1EE1">
        <w:rPr>
          <w:spacing w:val="1"/>
        </w:rPr>
        <w:t xml:space="preserve"> </w:t>
      </w:r>
      <w:r w:rsidR="009546A2">
        <w:t>innych</w:t>
      </w:r>
      <w:r w:rsidR="009546A2" w:rsidRPr="00CB1EE1">
        <w:rPr>
          <w:spacing w:val="1"/>
        </w:rPr>
        <w:t xml:space="preserve"> </w:t>
      </w:r>
      <w:r w:rsidR="009546A2">
        <w:t>uzasadnionych</w:t>
      </w:r>
      <w:r w:rsidR="009546A2" w:rsidRPr="00CB1EE1">
        <w:rPr>
          <w:spacing w:val="1"/>
        </w:rPr>
        <w:t xml:space="preserve"> </w:t>
      </w:r>
      <w:r w:rsidR="009546A2">
        <w:t>okoliczności,</w:t>
      </w:r>
      <w:r w:rsidR="009546A2" w:rsidRPr="00CB1EE1">
        <w:rPr>
          <w:spacing w:val="1"/>
        </w:rPr>
        <w:t xml:space="preserve"> </w:t>
      </w:r>
      <w:r w:rsidR="009546A2">
        <w:t>w szczególności</w:t>
      </w:r>
      <w:r w:rsidR="009546A2" w:rsidRPr="00CB1EE1">
        <w:rPr>
          <w:spacing w:val="1"/>
        </w:rPr>
        <w:t xml:space="preserve"> </w:t>
      </w:r>
      <w:r w:rsidR="009546A2">
        <w:t>takich</w:t>
      </w:r>
      <w:r w:rsidR="009546A2" w:rsidRPr="00CB1EE1">
        <w:rPr>
          <w:spacing w:val="1"/>
        </w:rPr>
        <w:t xml:space="preserve"> </w:t>
      </w:r>
      <w:r w:rsidR="009546A2">
        <w:t>jak</w:t>
      </w:r>
      <w:r w:rsidR="009546A2" w:rsidRPr="00CB1EE1">
        <w:rPr>
          <w:spacing w:val="1"/>
        </w:rPr>
        <w:t xml:space="preserve"> </w:t>
      </w:r>
      <w:r w:rsidR="009546A2">
        <w:t>długotrwała</w:t>
      </w:r>
      <w:r w:rsidR="009546A2" w:rsidRPr="00CB1EE1">
        <w:rPr>
          <w:spacing w:val="1"/>
        </w:rPr>
        <w:t xml:space="preserve"> </w:t>
      </w:r>
      <w:r w:rsidR="009546A2">
        <w:t>choroba,</w:t>
      </w:r>
      <w:r w:rsidR="009546A2" w:rsidRPr="00CB1EE1">
        <w:rPr>
          <w:spacing w:val="1"/>
        </w:rPr>
        <w:t xml:space="preserve"> </w:t>
      </w:r>
      <w:r w:rsidR="009546A2">
        <w:t>bezrobocie, wielodzietność, niepełnosprawność, śmierć członka rodziny, ponoszenie wysokich kosztów</w:t>
      </w:r>
      <w:r w:rsidR="009546A2" w:rsidRPr="00CB1EE1">
        <w:rPr>
          <w:spacing w:val="1"/>
        </w:rPr>
        <w:t xml:space="preserve"> </w:t>
      </w:r>
      <w:r w:rsidR="009546A2">
        <w:t>leczenia,</w:t>
      </w:r>
      <w:r w:rsidR="009546A2" w:rsidRPr="00CB1EE1">
        <w:rPr>
          <w:spacing w:val="-1"/>
        </w:rPr>
        <w:t xml:space="preserve"> </w:t>
      </w:r>
      <w:r w:rsidR="009546A2">
        <w:t>konieczności stosowania</w:t>
      </w:r>
      <w:r w:rsidR="009546A2" w:rsidRPr="00CB1EE1">
        <w:rPr>
          <w:spacing w:val="-1"/>
        </w:rPr>
        <w:t xml:space="preserve"> </w:t>
      </w:r>
      <w:r w:rsidR="009546A2">
        <w:t>specjalistycznej</w:t>
      </w:r>
      <w:r w:rsidR="009546A2" w:rsidRPr="00CB1EE1">
        <w:rPr>
          <w:spacing w:val="-1"/>
        </w:rPr>
        <w:t xml:space="preserve"> </w:t>
      </w:r>
      <w:r w:rsidR="009546A2">
        <w:t>diety</w:t>
      </w:r>
      <w:r w:rsidR="009546A2" w:rsidRPr="00CB1EE1">
        <w:rPr>
          <w:spacing w:val="-1"/>
        </w:rPr>
        <w:t xml:space="preserve"> </w:t>
      </w:r>
      <w:r w:rsidR="009546A2">
        <w:t>itp.;</w:t>
      </w:r>
    </w:p>
    <w:p w14:paraId="06B74B51" w14:textId="1222AC22" w:rsidR="0005421A" w:rsidRPr="00B833DD" w:rsidRDefault="00B833DD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8" w:name="pkt_5_w_§_4_ust._1"/>
      <w:bookmarkEnd w:id="18"/>
      <w:r w:rsidRPr="00B833DD">
        <w:t xml:space="preserve"> </w:t>
      </w:r>
      <w:r w:rsidR="00AB28EA">
        <w:t xml:space="preserve"> </w:t>
      </w:r>
      <w:r w:rsidRPr="00B833DD">
        <w:t xml:space="preserve"> </w:t>
      </w:r>
      <w:r w:rsidR="009546A2" w:rsidRPr="00B833DD">
        <w:t>braku możliwości wyegzekwowania odpłatności za usługi opiekuńcze lub specjalistyczne usługi opiekuńcze z uwagi na zmiany chorobowe wieku podeszł</w:t>
      </w:r>
      <w:bookmarkStart w:id="19" w:name="ust._2_w_§_4"/>
      <w:bookmarkEnd w:id="19"/>
      <w:r w:rsidR="00BC539A" w:rsidRPr="00B833DD">
        <w:t>ego.</w:t>
      </w:r>
    </w:p>
    <w:p w14:paraId="40D10BA3" w14:textId="77777777" w:rsidR="0005421A" w:rsidRDefault="0005421A" w:rsidP="00CB1EE1">
      <w:pPr>
        <w:pStyle w:val="Tekstpodstawowy"/>
        <w:spacing w:before="4"/>
        <w:jc w:val="both"/>
        <w:rPr>
          <w:sz w:val="24"/>
        </w:rPr>
      </w:pPr>
    </w:p>
    <w:p w14:paraId="2EB8424F" w14:textId="77777777" w:rsidR="0005421A" w:rsidRPr="000811A7" w:rsidRDefault="009546A2" w:rsidP="000811A7">
      <w:pPr>
        <w:jc w:val="center"/>
        <w:rPr>
          <w:b/>
          <w:bCs/>
        </w:rPr>
      </w:pPr>
      <w:r w:rsidRPr="000811A7">
        <w:rPr>
          <w:b/>
          <w:bCs/>
        </w:rPr>
        <w:t>§ 5.</w:t>
      </w:r>
    </w:p>
    <w:p w14:paraId="6A196D70" w14:textId="0A2BF065" w:rsidR="00D87C06" w:rsidRDefault="00BF0F1F" w:rsidP="00BF0F1F">
      <w:pPr>
        <w:pStyle w:val="Tekstpodstawowy"/>
        <w:jc w:val="both"/>
      </w:pPr>
      <w:bookmarkStart w:id="20" w:name="§_5"/>
      <w:bookmarkEnd w:id="20"/>
      <w:r>
        <w:t xml:space="preserve">     </w:t>
      </w:r>
      <w:r w:rsidR="009546A2">
        <w:t>Wykonanie</w:t>
      </w:r>
      <w:r w:rsidR="009546A2">
        <w:rPr>
          <w:spacing w:val="-3"/>
        </w:rPr>
        <w:t xml:space="preserve"> </w:t>
      </w:r>
      <w:r w:rsidR="009546A2">
        <w:t>uchwały</w:t>
      </w:r>
      <w:r w:rsidR="009546A2">
        <w:rPr>
          <w:spacing w:val="-2"/>
        </w:rPr>
        <w:t xml:space="preserve"> </w:t>
      </w:r>
      <w:r w:rsidR="009546A2">
        <w:t>powierza</w:t>
      </w:r>
      <w:r w:rsidR="009546A2">
        <w:rPr>
          <w:spacing w:val="-3"/>
        </w:rPr>
        <w:t xml:space="preserve"> </w:t>
      </w:r>
      <w:r w:rsidR="009546A2">
        <w:t>się</w:t>
      </w:r>
      <w:r w:rsidR="009546A2">
        <w:rPr>
          <w:spacing w:val="-2"/>
        </w:rPr>
        <w:t xml:space="preserve"> </w:t>
      </w:r>
      <w:r w:rsidR="009546A2">
        <w:t>Wójtowi</w:t>
      </w:r>
      <w:r w:rsidR="009546A2">
        <w:rPr>
          <w:spacing w:val="-3"/>
        </w:rPr>
        <w:t xml:space="preserve"> </w:t>
      </w:r>
      <w:r w:rsidR="009546A2">
        <w:t>Gminy</w:t>
      </w:r>
      <w:r w:rsidR="009546A2">
        <w:rPr>
          <w:spacing w:val="-2"/>
        </w:rPr>
        <w:t xml:space="preserve"> </w:t>
      </w:r>
      <w:r w:rsidR="00BC539A">
        <w:t>Gozdowo</w:t>
      </w:r>
      <w:r w:rsidR="009546A2">
        <w:t>.</w:t>
      </w:r>
    </w:p>
    <w:p w14:paraId="647A51C9" w14:textId="15BEE50C" w:rsidR="00D87C06" w:rsidRDefault="00D87C06" w:rsidP="000811A7">
      <w:pPr>
        <w:pStyle w:val="Tekstpodstawowy"/>
        <w:jc w:val="center"/>
        <w:rPr>
          <w:b/>
          <w:bCs/>
        </w:rPr>
      </w:pPr>
      <w:r w:rsidRPr="00D87C06">
        <w:rPr>
          <w:b/>
          <w:bCs/>
        </w:rPr>
        <w:t>§ 6</w:t>
      </w:r>
      <w:r w:rsidR="00AB28EA">
        <w:rPr>
          <w:b/>
          <w:bCs/>
        </w:rPr>
        <w:t>.</w:t>
      </w:r>
    </w:p>
    <w:p w14:paraId="7BEEF4E6" w14:textId="6158D00A" w:rsidR="00D87C06" w:rsidRDefault="00D87C06" w:rsidP="00D87C06">
      <w:pPr>
        <w:pStyle w:val="Tekstpodstawowy"/>
      </w:pPr>
      <w:r w:rsidRPr="00D87C06">
        <w:t xml:space="preserve">W sprawach </w:t>
      </w:r>
      <w:r>
        <w:t>nieureg</w:t>
      </w:r>
      <w:r w:rsidR="0001512B">
        <w:t xml:space="preserve">ulowanych niniejszą uchwałą , stosuje się przepisy ustawy z dnia 12 marca 2004 roku o pomocy społecznej ( tekst jednolity Dz.U. z 2024 r. poz. 1283 z </w:t>
      </w:r>
      <w:proofErr w:type="spellStart"/>
      <w:r w:rsidR="0001512B">
        <w:t>póź</w:t>
      </w:r>
      <w:proofErr w:type="spellEnd"/>
      <w:r w:rsidR="0001512B">
        <w:t>. zm.)</w:t>
      </w:r>
    </w:p>
    <w:p w14:paraId="10ED3556" w14:textId="77777777" w:rsidR="0005421A" w:rsidRDefault="0005421A">
      <w:pPr>
        <w:pStyle w:val="Tekstpodstawowy"/>
        <w:spacing w:before="5"/>
        <w:rPr>
          <w:sz w:val="16"/>
        </w:rPr>
      </w:pPr>
    </w:p>
    <w:p w14:paraId="66429950" w14:textId="70713F65" w:rsidR="00BF0F1F" w:rsidRPr="00AB28EA" w:rsidRDefault="009546A2" w:rsidP="00AB28EA">
      <w:pPr>
        <w:spacing w:before="120"/>
        <w:jc w:val="center"/>
        <w:rPr>
          <w:b/>
          <w:bCs/>
        </w:rPr>
      </w:pPr>
      <w:r w:rsidRPr="00AB28EA">
        <w:rPr>
          <w:b/>
          <w:bCs/>
        </w:rPr>
        <w:t xml:space="preserve">§ </w:t>
      </w:r>
      <w:r w:rsidR="00D87C06" w:rsidRPr="00AB28EA">
        <w:rPr>
          <w:b/>
          <w:bCs/>
        </w:rPr>
        <w:t>7</w:t>
      </w:r>
      <w:r w:rsidRPr="00AB28EA">
        <w:rPr>
          <w:b/>
          <w:bCs/>
        </w:rPr>
        <w:t>.</w:t>
      </w:r>
      <w:bookmarkStart w:id="21" w:name="§_6"/>
      <w:bookmarkEnd w:id="21"/>
    </w:p>
    <w:p w14:paraId="2F79078E" w14:textId="06C529F8" w:rsidR="0005421A" w:rsidRDefault="00BC539A" w:rsidP="001570B6">
      <w:pPr>
        <w:tabs>
          <w:tab w:val="left" w:pos="569"/>
        </w:tabs>
        <w:jc w:val="both"/>
      </w:pPr>
      <w:bookmarkStart w:id="22" w:name="pkt_1_w_§_6"/>
      <w:bookmarkEnd w:id="22"/>
      <w:r>
        <w:t xml:space="preserve">Traci moc  </w:t>
      </w:r>
      <w:r w:rsidR="009546A2">
        <w:t xml:space="preserve">Uchwała </w:t>
      </w:r>
      <w:r>
        <w:t xml:space="preserve">Nr XXIX/191/20 </w:t>
      </w:r>
      <w:r w:rsidR="009546A2">
        <w:t xml:space="preserve"> Rady Gminy </w:t>
      </w:r>
      <w:r>
        <w:t xml:space="preserve">w Gozdowie </w:t>
      </w:r>
      <w:r w:rsidR="009546A2">
        <w:t xml:space="preserve">z dnia </w:t>
      </w:r>
      <w:r>
        <w:t>30</w:t>
      </w:r>
      <w:r w:rsidR="009546A2">
        <w:t xml:space="preserve"> </w:t>
      </w:r>
      <w:r>
        <w:t>grudnia</w:t>
      </w:r>
      <w:r w:rsidR="009546A2">
        <w:t xml:space="preserve"> 20</w:t>
      </w:r>
      <w:r>
        <w:t>20</w:t>
      </w:r>
      <w:r w:rsidR="009546A2">
        <w:t xml:space="preserve"> r. </w:t>
      </w:r>
      <w:r w:rsidR="00B35609">
        <w:t xml:space="preserve">z późniejszymi     zmianami  </w:t>
      </w:r>
      <w:r w:rsidR="009546A2">
        <w:t>w sprawie szczegółowych</w:t>
      </w:r>
      <w:r w:rsidR="009546A2" w:rsidRPr="00BC539A">
        <w:rPr>
          <w:spacing w:val="1"/>
        </w:rPr>
        <w:t xml:space="preserve"> </w:t>
      </w:r>
      <w:r>
        <w:t>zasad</w:t>
      </w:r>
      <w:r w:rsidR="009546A2" w:rsidRPr="00BC539A">
        <w:rPr>
          <w:spacing w:val="56"/>
        </w:rPr>
        <w:t xml:space="preserve"> </w:t>
      </w:r>
      <w:r w:rsidR="009546A2">
        <w:t xml:space="preserve">przyznawania   i </w:t>
      </w:r>
      <w:r>
        <w:t xml:space="preserve">ustalania </w:t>
      </w:r>
      <w:r w:rsidR="009546A2">
        <w:t xml:space="preserve">odpłatności   za   usługi   opiekuńcze </w:t>
      </w:r>
      <w:r w:rsidR="00AB28EA">
        <w:t xml:space="preserve">                              </w:t>
      </w:r>
      <w:r w:rsidR="009546A2">
        <w:t xml:space="preserve">  i specjalistyczne   usługi   opiekuńcze</w:t>
      </w:r>
      <w:r>
        <w:t xml:space="preserve"> </w:t>
      </w:r>
      <w:r w:rsidR="009546A2" w:rsidRPr="00BC539A">
        <w:rPr>
          <w:spacing w:val="1"/>
        </w:rPr>
        <w:t xml:space="preserve"> </w:t>
      </w:r>
      <w:r w:rsidR="009546A2">
        <w:t>oraz</w:t>
      </w:r>
      <w:r w:rsidR="009546A2" w:rsidRPr="00BC539A">
        <w:rPr>
          <w:spacing w:val="1"/>
        </w:rPr>
        <w:t xml:space="preserve"> </w:t>
      </w:r>
      <w:r w:rsidR="009546A2">
        <w:t>szczegółow</w:t>
      </w:r>
      <w:r>
        <w:t>ych</w:t>
      </w:r>
      <w:r w:rsidR="009546A2" w:rsidRPr="00BC539A">
        <w:rPr>
          <w:spacing w:val="-2"/>
        </w:rPr>
        <w:t xml:space="preserve"> </w:t>
      </w:r>
      <w:r w:rsidR="009546A2">
        <w:t>warunk</w:t>
      </w:r>
      <w:r>
        <w:t>ów</w:t>
      </w:r>
      <w:r w:rsidR="009546A2" w:rsidRPr="00BC539A">
        <w:rPr>
          <w:spacing w:val="-1"/>
        </w:rPr>
        <w:t xml:space="preserve"> </w:t>
      </w:r>
      <w:r w:rsidR="009546A2">
        <w:t>częściowego</w:t>
      </w:r>
      <w:r w:rsidR="009546A2" w:rsidRPr="00BC539A">
        <w:rPr>
          <w:spacing w:val="-1"/>
        </w:rPr>
        <w:t xml:space="preserve"> </w:t>
      </w:r>
      <w:r w:rsidR="009546A2">
        <w:t>lub</w:t>
      </w:r>
      <w:r w:rsidR="009546A2" w:rsidRPr="00BC539A">
        <w:rPr>
          <w:spacing w:val="-1"/>
        </w:rPr>
        <w:t xml:space="preserve"> </w:t>
      </w:r>
      <w:r w:rsidR="009546A2">
        <w:t>całkowitego</w:t>
      </w:r>
      <w:r w:rsidR="009546A2" w:rsidRPr="00BC539A">
        <w:rPr>
          <w:spacing w:val="-1"/>
        </w:rPr>
        <w:t xml:space="preserve"> </w:t>
      </w:r>
      <w:r w:rsidR="009546A2">
        <w:t>zwolnienia</w:t>
      </w:r>
      <w:r w:rsidR="009546A2" w:rsidRPr="00BC539A">
        <w:rPr>
          <w:spacing w:val="-1"/>
        </w:rPr>
        <w:t xml:space="preserve"> </w:t>
      </w:r>
      <w:r w:rsidR="009546A2">
        <w:t>od</w:t>
      </w:r>
      <w:r w:rsidR="009546A2" w:rsidRPr="00BC539A">
        <w:rPr>
          <w:spacing w:val="-1"/>
        </w:rPr>
        <w:t xml:space="preserve"> </w:t>
      </w:r>
      <w:r w:rsidR="009546A2">
        <w:t>opłat</w:t>
      </w:r>
      <w:r>
        <w:t xml:space="preserve"> </w:t>
      </w:r>
      <w:r w:rsidR="009546A2" w:rsidRPr="00BC539A">
        <w:rPr>
          <w:spacing w:val="-1"/>
        </w:rPr>
        <w:t xml:space="preserve"> </w:t>
      </w:r>
      <w:r w:rsidR="009546A2">
        <w:t>jak</w:t>
      </w:r>
      <w:r w:rsidR="009546A2" w:rsidRPr="00BC539A">
        <w:rPr>
          <w:spacing w:val="-1"/>
        </w:rPr>
        <w:t xml:space="preserve"> </w:t>
      </w:r>
      <w:r w:rsidR="009546A2">
        <w:t>również</w:t>
      </w:r>
      <w:r w:rsidR="009546A2" w:rsidRPr="00BC539A">
        <w:rPr>
          <w:spacing w:val="-1"/>
        </w:rPr>
        <w:t xml:space="preserve"> </w:t>
      </w:r>
      <w:r w:rsidR="009546A2">
        <w:t>tryb</w:t>
      </w:r>
      <w:r w:rsidR="009546A2" w:rsidRPr="00BC539A">
        <w:rPr>
          <w:spacing w:val="-1"/>
        </w:rPr>
        <w:t xml:space="preserve"> </w:t>
      </w:r>
      <w:r w:rsidR="009546A2">
        <w:t>ich</w:t>
      </w:r>
      <w:r w:rsidR="009546A2" w:rsidRPr="00BC539A">
        <w:rPr>
          <w:spacing w:val="-1"/>
        </w:rPr>
        <w:t xml:space="preserve"> </w:t>
      </w:r>
      <w:r w:rsidR="009546A2">
        <w:t>pobierani</w:t>
      </w:r>
      <w:r w:rsidR="00F90E16">
        <w:t>a.</w:t>
      </w:r>
    </w:p>
    <w:p w14:paraId="5C451530" w14:textId="77777777" w:rsidR="00F90E16" w:rsidRDefault="00F90E16" w:rsidP="001570B6">
      <w:pPr>
        <w:tabs>
          <w:tab w:val="left" w:pos="569"/>
        </w:tabs>
        <w:jc w:val="both"/>
      </w:pPr>
    </w:p>
    <w:p w14:paraId="62E7C007" w14:textId="57324162" w:rsidR="00F90E16" w:rsidRPr="00AB28EA" w:rsidRDefault="00F90E16" w:rsidP="00AB28EA">
      <w:pPr>
        <w:jc w:val="center"/>
        <w:rPr>
          <w:b/>
          <w:bCs/>
        </w:rPr>
      </w:pPr>
      <w:r w:rsidRPr="00AB28EA">
        <w:rPr>
          <w:b/>
          <w:bCs/>
        </w:rPr>
        <w:t>§ 8.</w:t>
      </w:r>
    </w:p>
    <w:p w14:paraId="7B47C7D5" w14:textId="391170F2" w:rsidR="00F90E16" w:rsidRPr="00F90E16" w:rsidRDefault="00F90E16" w:rsidP="00C51711">
      <w:pPr>
        <w:pStyle w:val="Tekstpodstawowy"/>
        <w:ind w:right="217"/>
        <w:jc w:val="both"/>
        <w:sectPr w:rsidR="00F90E16" w:rsidRPr="00F90E16">
          <w:pgSz w:w="11910" w:h="16840"/>
          <w:pgMar w:top="1400" w:right="860" w:bottom="460" w:left="860" w:header="0" w:footer="261" w:gutter="0"/>
          <w:cols w:space="708"/>
        </w:sectPr>
      </w:pPr>
      <w:r w:rsidRPr="00F90E16">
        <w:t>Uchwała</w:t>
      </w:r>
      <w:r w:rsidRPr="00F90E16">
        <w:rPr>
          <w:spacing w:val="59"/>
        </w:rPr>
        <w:t xml:space="preserve"> </w:t>
      </w:r>
      <w:r w:rsidRPr="00F90E16">
        <w:t>wchodzi</w:t>
      </w:r>
      <w:r w:rsidRPr="00F90E16">
        <w:rPr>
          <w:spacing w:val="60"/>
        </w:rPr>
        <w:t xml:space="preserve"> </w:t>
      </w:r>
      <w:r w:rsidRPr="00F90E16">
        <w:t>w</w:t>
      </w:r>
      <w:r w:rsidRPr="00F90E16">
        <w:rPr>
          <w:spacing w:val="-2"/>
        </w:rPr>
        <w:t xml:space="preserve"> </w:t>
      </w:r>
      <w:r w:rsidRPr="00F90E16">
        <w:t>życie</w:t>
      </w:r>
      <w:r w:rsidRPr="00F90E16">
        <w:rPr>
          <w:spacing w:val="60"/>
        </w:rPr>
        <w:t xml:space="preserve"> </w:t>
      </w:r>
      <w:r w:rsidRPr="00C51711">
        <w:t>po upływie 14 dni od jej ogłoszenia</w:t>
      </w:r>
      <w:r w:rsidRPr="00F90E16">
        <w:rPr>
          <w:spacing w:val="60"/>
        </w:rPr>
        <w:t xml:space="preserve"> </w:t>
      </w:r>
      <w:r w:rsidRPr="00F90E16">
        <w:t>w</w:t>
      </w:r>
      <w:r>
        <w:t xml:space="preserve"> </w:t>
      </w:r>
      <w:r w:rsidRPr="00F90E16">
        <w:rPr>
          <w:spacing w:val="-1"/>
        </w:rPr>
        <w:t xml:space="preserve"> </w:t>
      </w:r>
      <w:r w:rsidRPr="00F90E16">
        <w:t>Dzienniku</w:t>
      </w:r>
      <w:r w:rsidRPr="00F90E16">
        <w:rPr>
          <w:spacing w:val="60"/>
        </w:rPr>
        <w:t xml:space="preserve"> </w:t>
      </w:r>
      <w:r w:rsidRPr="00F90E16">
        <w:t xml:space="preserve">Urzędowym  Województwa  </w:t>
      </w:r>
      <w:r w:rsidRPr="00F90E16">
        <w:rPr>
          <w:spacing w:val="-3"/>
        </w:rPr>
        <w:t xml:space="preserve"> </w:t>
      </w:r>
      <w:r w:rsidRPr="00F90E16">
        <w:t xml:space="preserve">Mazowieckiego z mocą obowiązującą </w:t>
      </w:r>
      <w:r w:rsidRPr="00F90E16">
        <w:rPr>
          <w:spacing w:val="-1"/>
        </w:rPr>
        <w:t xml:space="preserve"> </w:t>
      </w:r>
      <w:r w:rsidRPr="00F90E16">
        <w:t xml:space="preserve">od dnia </w:t>
      </w:r>
      <w:r w:rsidRPr="00F90E16">
        <w:rPr>
          <w:spacing w:val="60"/>
        </w:rPr>
        <w:t xml:space="preserve"> </w:t>
      </w:r>
      <w:r w:rsidRPr="00F90E16">
        <w:t>1</w:t>
      </w:r>
      <w:r w:rsidRPr="00F90E16">
        <w:rPr>
          <w:spacing w:val="-1"/>
        </w:rPr>
        <w:t xml:space="preserve"> </w:t>
      </w:r>
      <w:r w:rsidRPr="00F90E16">
        <w:t>stycznia</w:t>
      </w:r>
      <w:r w:rsidRPr="00F90E16">
        <w:rPr>
          <w:spacing w:val="59"/>
        </w:rPr>
        <w:t xml:space="preserve"> </w:t>
      </w:r>
      <w:r w:rsidRPr="00F90E16">
        <w:t>2025</w:t>
      </w:r>
      <w:r w:rsidRPr="00F90E16">
        <w:rPr>
          <w:spacing w:val="-1"/>
        </w:rPr>
        <w:t xml:space="preserve"> </w:t>
      </w:r>
      <w:r w:rsidR="002022FA">
        <w:t xml:space="preserve"> r.</w:t>
      </w:r>
    </w:p>
    <w:p w14:paraId="6DA9B429" w14:textId="77777777" w:rsidR="002022FA" w:rsidRDefault="002022FA" w:rsidP="002022FA">
      <w:pPr>
        <w:spacing w:before="72"/>
        <w:ind w:left="3600" w:right="330" w:firstLine="720"/>
        <w:rPr>
          <w:b/>
        </w:rPr>
      </w:pPr>
      <w:bookmarkStart w:id="23" w:name="pkt_2_w_§_6"/>
      <w:bookmarkStart w:id="24" w:name="§_7"/>
      <w:bookmarkEnd w:id="23"/>
      <w:bookmarkEnd w:id="24"/>
      <w:r>
        <w:rPr>
          <w:b/>
        </w:rPr>
        <w:lastRenderedPageBreak/>
        <w:t>Uzasadnienie</w:t>
      </w:r>
    </w:p>
    <w:p w14:paraId="22718700" w14:textId="77777777" w:rsidR="002022FA" w:rsidRDefault="002022FA" w:rsidP="002022FA">
      <w:pPr>
        <w:spacing w:before="72"/>
        <w:ind w:left="330" w:right="330"/>
        <w:jc w:val="center"/>
        <w:rPr>
          <w:b/>
        </w:rPr>
      </w:pPr>
    </w:p>
    <w:p w14:paraId="7854D972" w14:textId="77777777" w:rsidR="002022FA" w:rsidRDefault="002022FA" w:rsidP="002022FA">
      <w:pPr>
        <w:ind w:firstLine="330"/>
        <w:jc w:val="both"/>
      </w:pPr>
      <w:r>
        <w:t>Do zadań własnych gminy o charakterze obowiązkowym należy organizowanie i świadczenie usług</w:t>
      </w:r>
      <w:r>
        <w:rPr>
          <w:spacing w:val="1"/>
        </w:rPr>
        <w:t xml:space="preserve"> </w:t>
      </w:r>
      <w:r>
        <w:t>opiekuńczych,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opiekuńczych,</w:t>
      </w:r>
      <w:r>
        <w:rPr>
          <w:spacing w:val="1"/>
        </w:rPr>
        <w:t xml:space="preserve"> </w:t>
      </w:r>
      <w:r>
        <w:t>w miejscu</w:t>
      </w:r>
      <w:r>
        <w:rPr>
          <w:spacing w:val="1"/>
        </w:rPr>
        <w:t xml:space="preserve"> </w:t>
      </w:r>
      <w:r>
        <w:t>zamieszkania,</w:t>
      </w:r>
      <w:r>
        <w:rPr>
          <w:spacing w:val="1"/>
        </w:rPr>
        <w:t xml:space="preserve"> </w:t>
      </w:r>
      <w:r>
        <w:t>z wyłączeniem</w:t>
      </w:r>
      <w:r>
        <w:rPr>
          <w:spacing w:val="1"/>
        </w:rPr>
        <w:t xml:space="preserve"> </w:t>
      </w:r>
      <w:r>
        <w:t xml:space="preserve">specjalistycznych  </w:t>
      </w:r>
      <w:r>
        <w:rPr>
          <w:spacing w:val="1"/>
        </w:rPr>
        <w:t xml:space="preserve"> </w:t>
      </w:r>
      <w:r>
        <w:t xml:space="preserve">usług  </w:t>
      </w:r>
      <w:r>
        <w:rPr>
          <w:spacing w:val="1"/>
        </w:rPr>
        <w:t xml:space="preserve"> </w:t>
      </w:r>
      <w:r>
        <w:t xml:space="preserve">opiekuńczych  </w:t>
      </w:r>
      <w:r>
        <w:rPr>
          <w:spacing w:val="1"/>
        </w:rPr>
        <w:t xml:space="preserve"> </w:t>
      </w:r>
      <w:r>
        <w:t xml:space="preserve">dla  </w:t>
      </w:r>
      <w:r>
        <w:rPr>
          <w:spacing w:val="1"/>
        </w:rPr>
        <w:t xml:space="preserve"> </w:t>
      </w:r>
      <w:r>
        <w:t xml:space="preserve">osób    z zaburzeniami    psychicznymi.    Na    podstawie </w:t>
      </w:r>
      <w:r>
        <w:rPr>
          <w:spacing w:val="-52"/>
        </w:rPr>
        <w:t xml:space="preserve"> </w:t>
      </w:r>
      <w:r>
        <w:t>art. 50 ust. 6 ustawy z dnia 12 marca 2004 r. o pomocy społecznej, rada gminy w drodze uchwały określa,</w:t>
      </w:r>
      <w:r>
        <w:rPr>
          <w:spacing w:val="1"/>
        </w:rPr>
        <w:t xml:space="preserve"> </w:t>
      </w:r>
      <w:r>
        <w:t>szczegółowe warunki przyznawania i odpłatności za usługi opiekuńcze i specjalistyczne usługi opiekuńcze,</w:t>
      </w:r>
      <w:r>
        <w:rPr>
          <w:spacing w:val="-52"/>
        </w:rPr>
        <w:t xml:space="preserve"> </w:t>
      </w:r>
      <w:r>
        <w:t>z wyłączeniem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opiekuńczych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 zaburzeniami</w:t>
      </w:r>
      <w:r>
        <w:rPr>
          <w:spacing w:val="1"/>
        </w:rPr>
        <w:t xml:space="preserve"> </w:t>
      </w:r>
      <w:r>
        <w:t>psychicznymi,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szczegółowe</w:t>
      </w:r>
      <w:r>
        <w:rPr>
          <w:spacing w:val="-3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częściowego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całkowitego</w:t>
      </w:r>
      <w:r>
        <w:rPr>
          <w:spacing w:val="-1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opłat,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trybu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pobierania.</w:t>
      </w:r>
    </w:p>
    <w:p w14:paraId="6A26F16F" w14:textId="77777777" w:rsidR="002022FA" w:rsidRDefault="002022FA" w:rsidP="002022FA">
      <w:pPr>
        <w:jc w:val="both"/>
      </w:pPr>
      <w:r>
        <w:t>Uchwała zwalnia całkowicie z odpłatności za usługi osoby, których dochody nie przekraczają150% kryterium</w:t>
      </w:r>
      <w:r>
        <w:rPr>
          <w:spacing w:val="1"/>
        </w:rPr>
        <w:t xml:space="preserve"> </w:t>
      </w:r>
      <w:r>
        <w:t>dochodowego określonego w art. 8 ust. 1 pkt 1 i 2 ustawy z dnia 12 marca 2004 r. o pomocy społecznej.</w:t>
      </w:r>
      <w:r>
        <w:rPr>
          <w:spacing w:val="1"/>
        </w:rPr>
        <w:t xml:space="preserve"> </w:t>
      </w:r>
      <w:r>
        <w:t>Uchwała określa przypadki, w których dochodzi do całkowitego lub częściowego zwolnienia z odpłatności</w:t>
      </w:r>
      <w:r>
        <w:rPr>
          <w:spacing w:val="-52"/>
        </w:rPr>
        <w:t xml:space="preserve"> </w:t>
      </w:r>
      <w:r>
        <w:t>za usługi opiekuńcze i specjalistyczne usługi opiekuńcze. Biorąc pod uwagę ciągły wzrost najniższego</w:t>
      </w:r>
      <w:r>
        <w:rPr>
          <w:spacing w:val="1"/>
        </w:rPr>
        <w:t xml:space="preserve"> </w:t>
      </w:r>
      <w:r>
        <w:t>wynagrodzenia ustalono, że koszt kwoty za 1 godzinę usług opiekuńczych wyniesie 30,50 zł(brutto).</w:t>
      </w:r>
      <w:r>
        <w:rPr>
          <w:spacing w:val="30"/>
        </w:rPr>
        <w:t xml:space="preserve"> </w:t>
      </w:r>
      <w:r>
        <w:t>Dotychczasowe</w:t>
      </w:r>
      <w:r>
        <w:rPr>
          <w:spacing w:val="31"/>
        </w:rPr>
        <w:t xml:space="preserve"> </w:t>
      </w:r>
      <w:r>
        <w:t>kryteria</w:t>
      </w:r>
      <w:r>
        <w:rPr>
          <w:spacing w:val="31"/>
        </w:rPr>
        <w:t xml:space="preserve"> </w:t>
      </w:r>
      <w:r>
        <w:t xml:space="preserve">odpłatności </w:t>
      </w:r>
      <w:r>
        <w:rPr>
          <w:spacing w:val="-52"/>
        </w:rPr>
        <w:t xml:space="preserve"> </w:t>
      </w:r>
      <w:r>
        <w:t>za usługi opiekuńcze nie mają zasadności w odniesieniu do aktualnych warunków ekonomicznych osób</w:t>
      </w:r>
      <w:r>
        <w:rPr>
          <w:spacing w:val="1"/>
        </w:rPr>
        <w:t xml:space="preserve"> </w:t>
      </w:r>
      <w:r>
        <w:t>samotnie</w:t>
      </w:r>
      <w:r>
        <w:rPr>
          <w:spacing w:val="1"/>
        </w:rPr>
        <w:t xml:space="preserve"> </w:t>
      </w:r>
      <w:r>
        <w:t>gospodarujących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rodzinie.</w:t>
      </w:r>
      <w:r>
        <w:rPr>
          <w:spacing w:val="1"/>
        </w:rPr>
        <w:t xml:space="preserve"> </w:t>
      </w:r>
      <w:r>
        <w:t>Nowa</w:t>
      </w:r>
      <w:r>
        <w:rPr>
          <w:spacing w:val="1"/>
        </w:rPr>
        <w:t xml:space="preserve"> </w:t>
      </w:r>
      <w:r>
        <w:t>uchwała</w:t>
      </w:r>
      <w:r>
        <w:rPr>
          <w:spacing w:val="1"/>
        </w:rPr>
        <w:t xml:space="preserve"> </w:t>
      </w:r>
      <w:r>
        <w:t>dostosowana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wymogów</w:t>
      </w:r>
      <w:r>
        <w:rPr>
          <w:spacing w:val="59"/>
        </w:rPr>
        <w:t xml:space="preserve"> </w:t>
      </w:r>
      <w:r>
        <w:t>ustawowych.</w:t>
      </w:r>
      <w:r>
        <w:rPr>
          <w:spacing w:val="60"/>
        </w:rPr>
        <w:t xml:space="preserve"> </w:t>
      </w:r>
      <w:r>
        <w:t>Mając</w:t>
      </w:r>
      <w:r>
        <w:rPr>
          <w:spacing w:val="60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uwadze</w:t>
      </w:r>
      <w:r>
        <w:rPr>
          <w:spacing w:val="60"/>
        </w:rPr>
        <w:t xml:space="preserve"> </w:t>
      </w:r>
      <w:r>
        <w:t>powyższe,</w:t>
      </w:r>
      <w:r>
        <w:rPr>
          <w:spacing w:val="59"/>
        </w:rPr>
        <w:t xml:space="preserve"> </w:t>
      </w:r>
      <w:r>
        <w:t>przyjęcie</w:t>
      </w:r>
      <w:r>
        <w:rPr>
          <w:spacing w:val="59"/>
        </w:rPr>
        <w:t xml:space="preserve"> </w:t>
      </w:r>
      <w:r>
        <w:t>przedmiotowej</w:t>
      </w:r>
      <w:r>
        <w:rPr>
          <w:spacing w:val="59"/>
        </w:rPr>
        <w:t xml:space="preserve"> </w:t>
      </w:r>
      <w:r>
        <w:t>uchwały</w:t>
      </w:r>
      <w:r>
        <w:rPr>
          <w:spacing w:val="60"/>
        </w:rPr>
        <w:t xml:space="preserve"> </w:t>
      </w:r>
      <w:r>
        <w:t>jest</w:t>
      </w:r>
      <w:r>
        <w:rPr>
          <w:spacing w:val="60"/>
        </w:rPr>
        <w:t xml:space="preserve"> </w:t>
      </w:r>
      <w:r>
        <w:t xml:space="preserve">zasadne </w:t>
      </w:r>
      <w:r>
        <w:rPr>
          <w:spacing w:val="-53"/>
        </w:rPr>
        <w:t xml:space="preserve"> </w:t>
      </w:r>
      <w:r>
        <w:t>i konieczne.</w:t>
      </w:r>
    </w:p>
    <w:p w14:paraId="73091573" w14:textId="77777777" w:rsidR="002022FA" w:rsidRPr="00B35609" w:rsidRDefault="002022FA" w:rsidP="002022FA">
      <w:pPr>
        <w:jc w:val="both"/>
        <w:rPr>
          <w:lang w:eastAsia="pl-PL"/>
        </w:rPr>
      </w:pPr>
      <w:r w:rsidRPr="00B35609">
        <w:rPr>
          <w:color w:val="333333"/>
          <w:shd w:val="clear" w:color="auto" w:fill="FFFFFF"/>
          <w:lang w:eastAsia="pl-PL"/>
        </w:rPr>
        <w:t>Zgodnie </w:t>
      </w:r>
      <w:hyperlink r:id="rId9" w:anchor="/document/16882207?unitId=art(5)&amp;cm=DOCUMENT" w:tgtFrame="_blank" w:history="1">
        <w:r w:rsidRPr="00B35609">
          <w:rPr>
            <w:color w:val="1B7AB8"/>
            <w:u w:val="single"/>
            <w:lang w:eastAsia="pl-PL"/>
          </w:rPr>
          <w:t>art. 5</w:t>
        </w:r>
      </w:hyperlink>
      <w:r w:rsidRPr="00B35609">
        <w:rPr>
          <w:color w:val="333333"/>
          <w:shd w:val="clear" w:color="auto" w:fill="FFFFFF"/>
          <w:lang w:eastAsia="pl-PL"/>
        </w:rPr>
        <w:t> ustawy z 20.07.2000 r. o ogłaszaniu aktów normatywnych i niektórych innych aktów prawnych, przepisy </w:t>
      </w:r>
      <w:hyperlink r:id="rId10" w:anchor="/document/16882207?unitId=art(4)&amp;cm=DOCUMENT" w:tgtFrame="_blank" w:history="1">
        <w:r w:rsidRPr="00B35609">
          <w:rPr>
            <w:color w:val="1B7AB8"/>
            <w:u w:val="single"/>
            <w:lang w:eastAsia="pl-PL"/>
          </w:rPr>
          <w:t>art. 4</w:t>
        </w:r>
      </w:hyperlink>
      <w:r w:rsidRPr="00B35609">
        <w:rPr>
          <w:color w:val="333333"/>
          <w:shd w:val="clear" w:color="auto" w:fill="FFFFFF"/>
          <w:lang w:eastAsia="pl-PL"/>
        </w:rPr>
        <w:t> tej ustawy nie wyłączają możliwości nadania aktowi normatywnemu wstecznej mocy obowiązującej, ale tylko "jeżeli zasady demokratycznego państwa prawnego nie stoją temu na przeszkodzie". Uzasadnieniem konieczności podjęcia przedmiotowej uchwały z mocą obowiązującą od 01 stycznia 202</w:t>
      </w:r>
      <w:r w:rsidRPr="001570B6">
        <w:rPr>
          <w:color w:val="333333"/>
          <w:shd w:val="clear" w:color="auto" w:fill="FFFFFF"/>
          <w:lang w:eastAsia="pl-PL"/>
        </w:rPr>
        <w:t>5</w:t>
      </w:r>
      <w:r w:rsidRPr="00B35609">
        <w:rPr>
          <w:color w:val="333333"/>
          <w:shd w:val="clear" w:color="auto" w:fill="FFFFFF"/>
          <w:lang w:eastAsia="pl-PL"/>
        </w:rPr>
        <w:t xml:space="preserve"> roku  jest konieczność dostosowania kosztu  </w:t>
      </w:r>
      <w:r w:rsidRPr="00B35609">
        <w:rPr>
          <w:lang w:eastAsia="pl-PL"/>
        </w:rPr>
        <w:t>usługi opiekuńczej na poziomie minimalnej stawki godzinowej w dany</w:t>
      </w:r>
      <w:r w:rsidRPr="001570B6">
        <w:rPr>
          <w:lang w:eastAsia="pl-PL"/>
        </w:rPr>
        <w:t>m</w:t>
      </w:r>
      <w:r w:rsidRPr="00B35609">
        <w:rPr>
          <w:lang w:eastAsia="pl-PL"/>
        </w:rPr>
        <w:t> roku kalendarzowym ustalonej w drodze rozporządzenia Rady Ministrów w sprawie wysokości minimalne</w:t>
      </w:r>
      <w:r w:rsidRPr="001570B6">
        <w:rPr>
          <w:lang w:eastAsia="pl-PL"/>
        </w:rPr>
        <w:t>go</w:t>
      </w:r>
      <w:r w:rsidRPr="00B35609">
        <w:rPr>
          <w:lang w:eastAsia="pl-PL"/>
        </w:rPr>
        <w:t> wynagrodzenia za pracę oraz wysokości minimalnej stawki godzinowej.</w:t>
      </w:r>
    </w:p>
    <w:p w14:paraId="5FC4DF02" w14:textId="10E73DC4" w:rsidR="0005421A" w:rsidRDefault="0005421A" w:rsidP="00F90E16">
      <w:pPr>
        <w:pStyle w:val="Tekstpodstawowy"/>
        <w:spacing w:before="202"/>
        <w:ind w:right="330"/>
        <w:sectPr w:rsidR="0005421A">
          <w:pgSz w:w="11910" w:h="16840"/>
          <w:pgMar w:top="1320" w:right="860" w:bottom="460" w:left="860" w:header="0" w:footer="261" w:gutter="0"/>
          <w:cols w:space="708"/>
        </w:sectPr>
      </w:pPr>
    </w:p>
    <w:p w14:paraId="79ECD3DF" w14:textId="77777777" w:rsidR="00B35609" w:rsidRDefault="00B35609">
      <w:pPr>
        <w:pStyle w:val="Tekstpodstawowy"/>
        <w:ind w:left="499" w:right="215" w:firstLine="227"/>
        <w:jc w:val="both"/>
      </w:pPr>
      <w:bookmarkStart w:id="25" w:name="Uzasadnienie"/>
      <w:bookmarkEnd w:id="25"/>
    </w:p>
    <w:sectPr w:rsidR="00B35609">
      <w:footerReference w:type="default" r:id="rId11"/>
      <w:pgSz w:w="11910" w:h="16840"/>
      <w:pgMar w:top="1580" w:right="860" w:bottom="460" w:left="860" w:header="0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CBD8" w14:textId="77777777" w:rsidR="00956488" w:rsidRDefault="00956488">
      <w:r>
        <w:separator/>
      </w:r>
    </w:p>
  </w:endnote>
  <w:endnote w:type="continuationSeparator" w:id="0">
    <w:p w14:paraId="35BF6248" w14:textId="77777777" w:rsidR="00956488" w:rsidRDefault="009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AF29" w14:textId="0042DAC2" w:rsidR="0005421A" w:rsidRDefault="0005421A">
    <w:pPr>
      <w:pStyle w:val="Tekstpodstawowy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5903" w14:textId="5F32B676" w:rsidR="0005421A" w:rsidRDefault="006E3C6A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6AD5AC7D" wp14:editId="441E731B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747010" cy="152400"/>
              <wp:effectExtent l="0" t="0" r="0" b="0"/>
              <wp:wrapNone/>
              <wp:docPr id="2368540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F72C4" w14:textId="7019AA63" w:rsidR="0005421A" w:rsidRDefault="0005421A" w:rsidP="009546A2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5AC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pt;margin-top:817.85pt;width:216.3pt;height:12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" filled="f" stroked="f">
              <v:textbox inset="0,0,0,0">
                <w:txbxContent>
                  <w:p w14:paraId="616F72C4" w14:textId="7019AA63" w:rsidR="0005421A" w:rsidRDefault="0005421A" w:rsidP="009546A2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22471719" wp14:editId="5E94F1D2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3069860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7AA97" w14:textId="336E4CCE" w:rsidR="0005421A" w:rsidRDefault="0005421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71719" id="Text Box 1" o:spid="_x0000_s1027" type="#_x0000_t202" style="position:absolute;margin-left:514.5pt;margin-top:817.85pt;width:32.25pt;height:12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" filled="f" stroked="f">
              <v:textbox inset="0,0,0,0">
                <w:txbxContent>
                  <w:p w14:paraId="16A7AA97" w14:textId="336E4CCE" w:rsidR="0005421A" w:rsidRDefault="0005421A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6DA6" w14:textId="77777777" w:rsidR="00956488" w:rsidRDefault="00956488">
      <w:r>
        <w:separator/>
      </w:r>
    </w:p>
  </w:footnote>
  <w:footnote w:type="continuationSeparator" w:id="0">
    <w:p w14:paraId="6075F86C" w14:textId="77777777" w:rsidR="00956488" w:rsidRDefault="0095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56CF" w14:textId="77777777" w:rsidR="000811A7" w:rsidRDefault="000811A7" w:rsidP="000811A7">
    <w:pPr>
      <w:pStyle w:val="Nagwek"/>
    </w:pPr>
  </w:p>
  <w:p w14:paraId="5715BC5B" w14:textId="77777777" w:rsidR="000811A7" w:rsidRDefault="000811A7" w:rsidP="000811A7">
    <w:pPr>
      <w:pStyle w:val="Nagwek"/>
      <w:jc w:val="right"/>
    </w:pPr>
  </w:p>
  <w:p w14:paraId="2506D217" w14:textId="7AA640ED" w:rsidR="000811A7" w:rsidRDefault="000811A7" w:rsidP="000811A7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5FC"/>
    <w:multiLevelType w:val="hybridMultilevel"/>
    <w:tmpl w:val="5172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06E"/>
    <w:multiLevelType w:val="hybridMultilevel"/>
    <w:tmpl w:val="E60C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4574"/>
    <w:multiLevelType w:val="hybridMultilevel"/>
    <w:tmpl w:val="6B82F1B8"/>
    <w:lvl w:ilvl="0" w:tplc="D5C6C7B6">
      <w:start w:val="1"/>
      <w:numFmt w:val="decimal"/>
      <w:lvlText w:val="%1."/>
      <w:lvlJc w:val="left"/>
      <w:pPr>
        <w:ind w:left="217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ED49C9A">
      <w:numFmt w:val="bullet"/>
      <w:lvlText w:val="•"/>
      <w:lvlJc w:val="left"/>
      <w:pPr>
        <w:ind w:left="1216" w:hanging="220"/>
      </w:pPr>
      <w:rPr>
        <w:rFonts w:hint="default"/>
        <w:lang w:val="pl-PL" w:eastAsia="en-US" w:bidi="ar-SA"/>
      </w:rPr>
    </w:lvl>
    <w:lvl w:ilvl="2" w:tplc="6FDE3B80">
      <w:numFmt w:val="bullet"/>
      <w:lvlText w:val="•"/>
      <w:lvlJc w:val="left"/>
      <w:pPr>
        <w:ind w:left="2213" w:hanging="220"/>
      </w:pPr>
      <w:rPr>
        <w:rFonts w:hint="default"/>
        <w:lang w:val="pl-PL" w:eastAsia="en-US" w:bidi="ar-SA"/>
      </w:rPr>
    </w:lvl>
    <w:lvl w:ilvl="3" w:tplc="1C66FD14">
      <w:numFmt w:val="bullet"/>
      <w:lvlText w:val="•"/>
      <w:lvlJc w:val="left"/>
      <w:pPr>
        <w:ind w:left="3209" w:hanging="220"/>
      </w:pPr>
      <w:rPr>
        <w:rFonts w:hint="default"/>
        <w:lang w:val="pl-PL" w:eastAsia="en-US" w:bidi="ar-SA"/>
      </w:rPr>
    </w:lvl>
    <w:lvl w:ilvl="4" w:tplc="B39E3E62">
      <w:numFmt w:val="bullet"/>
      <w:lvlText w:val="•"/>
      <w:lvlJc w:val="left"/>
      <w:pPr>
        <w:ind w:left="4206" w:hanging="220"/>
      </w:pPr>
      <w:rPr>
        <w:rFonts w:hint="default"/>
        <w:lang w:val="pl-PL" w:eastAsia="en-US" w:bidi="ar-SA"/>
      </w:rPr>
    </w:lvl>
    <w:lvl w:ilvl="5" w:tplc="BD24925C">
      <w:numFmt w:val="bullet"/>
      <w:lvlText w:val="•"/>
      <w:lvlJc w:val="left"/>
      <w:pPr>
        <w:ind w:left="5203" w:hanging="220"/>
      </w:pPr>
      <w:rPr>
        <w:rFonts w:hint="default"/>
        <w:lang w:val="pl-PL" w:eastAsia="en-US" w:bidi="ar-SA"/>
      </w:rPr>
    </w:lvl>
    <w:lvl w:ilvl="6" w:tplc="52B440F2">
      <w:numFmt w:val="bullet"/>
      <w:lvlText w:val="•"/>
      <w:lvlJc w:val="left"/>
      <w:pPr>
        <w:ind w:left="6199" w:hanging="220"/>
      </w:pPr>
      <w:rPr>
        <w:rFonts w:hint="default"/>
        <w:lang w:val="pl-PL" w:eastAsia="en-US" w:bidi="ar-SA"/>
      </w:rPr>
    </w:lvl>
    <w:lvl w:ilvl="7" w:tplc="188E4B64">
      <w:numFmt w:val="bullet"/>
      <w:lvlText w:val="•"/>
      <w:lvlJc w:val="left"/>
      <w:pPr>
        <w:ind w:left="7196" w:hanging="220"/>
      </w:pPr>
      <w:rPr>
        <w:rFonts w:hint="default"/>
        <w:lang w:val="pl-PL" w:eastAsia="en-US" w:bidi="ar-SA"/>
      </w:rPr>
    </w:lvl>
    <w:lvl w:ilvl="8" w:tplc="CFCEA210">
      <w:numFmt w:val="bullet"/>
      <w:lvlText w:val="•"/>
      <w:lvlJc w:val="left"/>
      <w:pPr>
        <w:ind w:left="8192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27C436F0"/>
    <w:multiLevelType w:val="hybridMultilevel"/>
    <w:tmpl w:val="84DECBD4"/>
    <w:lvl w:ilvl="0" w:tplc="29F4C5BC">
      <w:start w:val="1"/>
      <w:numFmt w:val="decimal"/>
      <w:lvlText w:val="%1."/>
      <w:lvlJc w:val="left"/>
      <w:pPr>
        <w:ind w:left="217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F40FD80">
      <w:numFmt w:val="bullet"/>
      <w:lvlText w:val="•"/>
      <w:lvlJc w:val="left"/>
      <w:pPr>
        <w:ind w:left="1216" w:hanging="220"/>
      </w:pPr>
      <w:rPr>
        <w:rFonts w:hint="default"/>
        <w:lang w:val="pl-PL" w:eastAsia="en-US" w:bidi="ar-SA"/>
      </w:rPr>
    </w:lvl>
    <w:lvl w:ilvl="2" w:tplc="AC1C34B2">
      <w:numFmt w:val="bullet"/>
      <w:lvlText w:val="•"/>
      <w:lvlJc w:val="left"/>
      <w:pPr>
        <w:ind w:left="2213" w:hanging="220"/>
      </w:pPr>
      <w:rPr>
        <w:rFonts w:hint="default"/>
        <w:lang w:val="pl-PL" w:eastAsia="en-US" w:bidi="ar-SA"/>
      </w:rPr>
    </w:lvl>
    <w:lvl w:ilvl="3" w:tplc="DECCEED0">
      <w:numFmt w:val="bullet"/>
      <w:lvlText w:val="•"/>
      <w:lvlJc w:val="left"/>
      <w:pPr>
        <w:ind w:left="3209" w:hanging="220"/>
      </w:pPr>
      <w:rPr>
        <w:rFonts w:hint="default"/>
        <w:lang w:val="pl-PL" w:eastAsia="en-US" w:bidi="ar-SA"/>
      </w:rPr>
    </w:lvl>
    <w:lvl w:ilvl="4" w:tplc="32705F6C">
      <w:numFmt w:val="bullet"/>
      <w:lvlText w:val="•"/>
      <w:lvlJc w:val="left"/>
      <w:pPr>
        <w:ind w:left="4206" w:hanging="220"/>
      </w:pPr>
      <w:rPr>
        <w:rFonts w:hint="default"/>
        <w:lang w:val="pl-PL" w:eastAsia="en-US" w:bidi="ar-SA"/>
      </w:rPr>
    </w:lvl>
    <w:lvl w:ilvl="5" w:tplc="4BA46816">
      <w:numFmt w:val="bullet"/>
      <w:lvlText w:val="•"/>
      <w:lvlJc w:val="left"/>
      <w:pPr>
        <w:ind w:left="5203" w:hanging="220"/>
      </w:pPr>
      <w:rPr>
        <w:rFonts w:hint="default"/>
        <w:lang w:val="pl-PL" w:eastAsia="en-US" w:bidi="ar-SA"/>
      </w:rPr>
    </w:lvl>
    <w:lvl w:ilvl="6" w:tplc="80F4954A">
      <w:numFmt w:val="bullet"/>
      <w:lvlText w:val="•"/>
      <w:lvlJc w:val="left"/>
      <w:pPr>
        <w:ind w:left="6199" w:hanging="220"/>
      </w:pPr>
      <w:rPr>
        <w:rFonts w:hint="default"/>
        <w:lang w:val="pl-PL" w:eastAsia="en-US" w:bidi="ar-SA"/>
      </w:rPr>
    </w:lvl>
    <w:lvl w:ilvl="7" w:tplc="BD223E72">
      <w:numFmt w:val="bullet"/>
      <w:lvlText w:val="•"/>
      <w:lvlJc w:val="left"/>
      <w:pPr>
        <w:ind w:left="7196" w:hanging="220"/>
      </w:pPr>
      <w:rPr>
        <w:rFonts w:hint="default"/>
        <w:lang w:val="pl-PL" w:eastAsia="en-US" w:bidi="ar-SA"/>
      </w:rPr>
    </w:lvl>
    <w:lvl w:ilvl="8" w:tplc="115C7DA0">
      <w:numFmt w:val="bullet"/>
      <w:lvlText w:val="•"/>
      <w:lvlJc w:val="left"/>
      <w:pPr>
        <w:ind w:left="8192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2E047A44"/>
    <w:multiLevelType w:val="hybridMultilevel"/>
    <w:tmpl w:val="B2EE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42A0"/>
    <w:multiLevelType w:val="hybridMultilevel"/>
    <w:tmpl w:val="5DA4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E188F"/>
    <w:multiLevelType w:val="hybridMultilevel"/>
    <w:tmpl w:val="A0E6013E"/>
    <w:lvl w:ilvl="0" w:tplc="0534F676">
      <w:start w:val="1"/>
      <w:numFmt w:val="decimal"/>
      <w:lvlText w:val="%1)"/>
      <w:lvlJc w:val="left"/>
      <w:pPr>
        <w:ind w:left="56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19C9F42">
      <w:start w:val="1"/>
      <w:numFmt w:val="decimal"/>
      <w:lvlText w:val="%2."/>
      <w:lvlJc w:val="left"/>
      <w:pPr>
        <w:ind w:left="217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93A2A8E">
      <w:numFmt w:val="bullet"/>
      <w:lvlText w:val="•"/>
      <w:lvlJc w:val="left"/>
      <w:pPr>
        <w:ind w:left="1629" w:hanging="220"/>
      </w:pPr>
      <w:rPr>
        <w:rFonts w:hint="default"/>
        <w:lang w:val="pl-PL" w:eastAsia="en-US" w:bidi="ar-SA"/>
      </w:rPr>
    </w:lvl>
    <w:lvl w:ilvl="3" w:tplc="E68ABF4C">
      <w:numFmt w:val="bullet"/>
      <w:lvlText w:val="•"/>
      <w:lvlJc w:val="left"/>
      <w:pPr>
        <w:ind w:left="2699" w:hanging="220"/>
      </w:pPr>
      <w:rPr>
        <w:rFonts w:hint="default"/>
        <w:lang w:val="pl-PL" w:eastAsia="en-US" w:bidi="ar-SA"/>
      </w:rPr>
    </w:lvl>
    <w:lvl w:ilvl="4" w:tplc="79B8FDDC">
      <w:numFmt w:val="bullet"/>
      <w:lvlText w:val="•"/>
      <w:lvlJc w:val="left"/>
      <w:pPr>
        <w:ind w:left="3768" w:hanging="220"/>
      </w:pPr>
      <w:rPr>
        <w:rFonts w:hint="default"/>
        <w:lang w:val="pl-PL" w:eastAsia="en-US" w:bidi="ar-SA"/>
      </w:rPr>
    </w:lvl>
    <w:lvl w:ilvl="5" w:tplc="78C000EC">
      <w:numFmt w:val="bullet"/>
      <w:lvlText w:val="•"/>
      <w:lvlJc w:val="left"/>
      <w:pPr>
        <w:ind w:left="4838" w:hanging="220"/>
      </w:pPr>
      <w:rPr>
        <w:rFonts w:hint="default"/>
        <w:lang w:val="pl-PL" w:eastAsia="en-US" w:bidi="ar-SA"/>
      </w:rPr>
    </w:lvl>
    <w:lvl w:ilvl="6" w:tplc="A1F6C434">
      <w:numFmt w:val="bullet"/>
      <w:lvlText w:val="•"/>
      <w:lvlJc w:val="left"/>
      <w:pPr>
        <w:ind w:left="5907" w:hanging="220"/>
      </w:pPr>
      <w:rPr>
        <w:rFonts w:hint="default"/>
        <w:lang w:val="pl-PL" w:eastAsia="en-US" w:bidi="ar-SA"/>
      </w:rPr>
    </w:lvl>
    <w:lvl w:ilvl="7" w:tplc="A61ACEF8">
      <w:numFmt w:val="bullet"/>
      <w:lvlText w:val="•"/>
      <w:lvlJc w:val="left"/>
      <w:pPr>
        <w:ind w:left="6977" w:hanging="220"/>
      </w:pPr>
      <w:rPr>
        <w:rFonts w:hint="default"/>
        <w:lang w:val="pl-PL" w:eastAsia="en-US" w:bidi="ar-SA"/>
      </w:rPr>
    </w:lvl>
    <w:lvl w:ilvl="8" w:tplc="B28E6686">
      <w:numFmt w:val="bullet"/>
      <w:lvlText w:val="•"/>
      <w:lvlJc w:val="left"/>
      <w:pPr>
        <w:ind w:left="8046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42E454E4"/>
    <w:multiLevelType w:val="hybridMultilevel"/>
    <w:tmpl w:val="064CCA32"/>
    <w:lvl w:ilvl="0" w:tplc="622EFAE4">
      <w:start w:val="1"/>
      <w:numFmt w:val="decimal"/>
      <w:lvlText w:val="%1)"/>
      <w:lvlJc w:val="left"/>
      <w:pPr>
        <w:ind w:left="557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F49CAA">
      <w:numFmt w:val="bullet"/>
      <w:lvlText w:val="•"/>
      <w:lvlJc w:val="left"/>
      <w:pPr>
        <w:ind w:left="1522" w:hanging="239"/>
      </w:pPr>
      <w:rPr>
        <w:rFonts w:hint="default"/>
        <w:lang w:val="pl-PL" w:eastAsia="en-US" w:bidi="ar-SA"/>
      </w:rPr>
    </w:lvl>
    <w:lvl w:ilvl="2" w:tplc="9F5053B8">
      <w:numFmt w:val="bullet"/>
      <w:lvlText w:val="•"/>
      <w:lvlJc w:val="left"/>
      <w:pPr>
        <w:ind w:left="2485" w:hanging="239"/>
      </w:pPr>
      <w:rPr>
        <w:rFonts w:hint="default"/>
        <w:lang w:val="pl-PL" w:eastAsia="en-US" w:bidi="ar-SA"/>
      </w:rPr>
    </w:lvl>
    <w:lvl w:ilvl="3" w:tplc="3432E78E">
      <w:numFmt w:val="bullet"/>
      <w:lvlText w:val="•"/>
      <w:lvlJc w:val="left"/>
      <w:pPr>
        <w:ind w:left="3447" w:hanging="239"/>
      </w:pPr>
      <w:rPr>
        <w:rFonts w:hint="default"/>
        <w:lang w:val="pl-PL" w:eastAsia="en-US" w:bidi="ar-SA"/>
      </w:rPr>
    </w:lvl>
    <w:lvl w:ilvl="4" w:tplc="AE6C0818">
      <w:numFmt w:val="bullet"/>
      <w:lvlText w:val="•"/>
      <w:lvlJc w:val="left"/>
      <w:pPr>
        <w:ind w:left="4410" w:hanging="239"/>
      </w:pPr>
      <w:rPr>
        <w:rFonts w:hint="default"/>
        <w:lang w:val="pl-PL" w:eastAsia="en-US" w:bidi="ar-SA"/>
      </w:rPr>
    </w:lvl>
    <w:lvl w:ilvl="5" w:tplc="BB3EB728">
      <w:numFmt w:val="bullet"/>
      <w:lvlText w:val="•"/>
      <w:lvlJc w:val="left"/>
      <w:pPr>
        <w:ind w:left="5373" w:hanging="239"/>
      </w:pPr>
      <w:rPr>
        <w:rFonts w:hint="default"/>
        <w:lang w:val="pl-PL" w:eastAsia="en-US" w:bidi="ar-SA"/>
      </w:rPr>
    </w:lvl>
    <w:lvl w:ilvl="6" w:tplc="33387CB4">
      <w:numFmt w:val="bullet"/>
      <w:lvlText w:val="•"/>
      <w:lvlJc w:val="left"/>
      <w:pPr>
        <w:ind w:left="6335" w:hanging="239"/>
      </w:pPr>
      <w:rPr>
        <w:rFonts w:hint="default"/>
        <w:lang w:val="pl-PL" w:eastAsia="en-US" w:bidi="ar-SA"/>
      </w:rPr>
    </w:lvl>
    <w:lvl w:ilvl="7" w:tplc="87E26F38">
      <w:numFmt w:val="bullet"/>
      <w:lvlText w:val="•"/>
      <w:lvlJc w:val="left"/>
      <w:pPr>
        <w:ind w:left="7298" w:hanging="239"/>
      </w:pPr>
      <w:rPr>
        <w:rFonts w:hint="default"/>
        <w:lang w:val="pl-PL" w:eastAsia="en-US" w:bidi="ar-SA"/>
      </w:rPr>
    </w:lvl>
    <w:lvl w:ilvl="8" w:tplc="46189AC2">
      <w:numFmt w:val="bullet"/>
      <w:lvlText w:val="•"/>
      <w:lvlJc w:val="left"/>
      <w:pPr>
        <w:ind w:left="8260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681E0958"/>
    <w:multiLevelType w:val="hybridMultilevel"/>
    <w:tmpl w:val="3FA87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C26C6"/>
    <w:multiLevelType w:val="hybridMultilevel"/>
    <w:tmpl w:val="776A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1D33"/>
    <w:multiLevelType w:val="hybridMultilevel"/>
    <w:tmpl w:val="D94E217C"/>
    <w:lvl w:ilvl="0" w:tplc="14E62FD4">
      <w:start w:val="1"/>
      <w:numFmt w:val="decimal"/>
      <w:lvlText w:val="%1)"/>
      <w:lvlJc w:val="left"/>
      <w:pPr>
        <w:ind w:left="557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D9CAADE">
      <w:numFmt w:val="bullet"/>
      <w:lvlText w:val="•"/>
      <w:lvlJc w:val="left"/>
      <w:pPr>
        <w:ind w:left="1522" w:hanging="239"/>
      </w:pPr>
      <w:rPr>
        <w:rFonts w:hint="default"/>
        <w:lang w:val="pl-PL" w:eastAsia="en-US" w:bidi="ar-SA"/>
      </w:rPr>
    </w:lvl>
    <w:lvl w:ilvl="2" w:tplc="703E5BC6">
      <w:numFmt w:val="bullet"/>
      <w:lvlText w:val="•"/>
      <w:lvlJc w:val="left"/>
      <w:pPr>
        <w:ind w:left="2485" w:hanging="239"/>
      </w:pPr>
      <w:rPr>
        <w:rFonts w:hint="default"/>
        <w:lang w:val="pl-PL" w:eastAsia="en-US" w:bidi="ar-SA"/>
      </w:rPr>
    </w:lvl>
    <w:lvl w:ilvl="3" w:tplc="45F43060">
      <w:numFmt w:val="bullet"/>
      <w:lvlText w:val="•"/>
      <w:lvlJc w:val="left"/>
      <w:pPr>
        <w:ind w:left="3447" w:hanging="239"/>
      </w:pPr>
      <w:rPr>
        <w:rFonts w:hint="default"/>
        <w:lang w:val="pl-PL" w:eastAsia="en-US" w:bidi="ar-SA"/>
      </w:rPr>
    </w:lvl>
    <w:lvl w:ilvl="4" w:tplc="1FFC671A">
      <w:numFmt w:val="bullet"/>
      <w:lvlText w:val="•"/>
      <w:lvlJc w:val="left"/>
      <w:pPr>
        <w:ind w:left="4410" w:hanging="239"/>
      </w:pPr>
      <w:rPr>
        <w:rFonts w:hint="default"/>
        <w:lang w:val="pl-PL" w:eastAsia="en-US" w:bidi="ar-SA"/>
      </w:rPr>
    </w:lvl>
    <w:lvl w:ilvl="5" w:tplc="B4B29E4E">
      <w:numFmt w:val="bullet"/>
      <w:lvlText w:val="•"/>
      <w:lvlJc w:val="left"/>
      <w:pPr>
        <w:ind w:left="5373" w:hanging="239"/>
      </w:pPr>
      <w:rPr>
        <w:rFonts w:hint="default"/>
        <w:lang w:val="pl-PL" w:eastAsia="en-US" w:bidi="ar-SA"/>
      </w:rPr>
    </w:lvl>
    <w:lvl w:ilvl="6" w:tplc="947E0918">
      <w:numFmt w:val="bullet"/>
      <w:lvlText w:val="•"/>
      <w:lvlJc w:val="left"/>
      <w:pPr>
        <w:ind w:left="6335" w:hanging="239"/>
      </w:pPr>
      <w:rPr>
        <w:rFonts w:hint="default"/>
        <w:lang w:val="pl-PL" w:eastAsia="en-US" w:bidi="ar-SA"/>
      </w:rPr>
    </w:lvl>
    <w:lvl w:ilvl="7" w:tplc="264C7BC0">
      <w:numFmt w:val="bullet"/>
      <w:lvlText w:val="•"/>
      <w:lvlJc w:val="left"/>
      <w:pPr>
        <w:ind w:left="7298" w:hanging="239"/>
      </w:pPr>
      <w:rPr>
        <w:rFonts w:hint="default"/>
        <w:lang w:val="pl-PL" w:eastAsia="en-US" w:bidi="ar-SA"/>
      </w:rPr>
    </w:lvl>
    <w:lvl w:ilvl="8" w:tplc="18CA73AC">
      <w:numFmt w:val="bullet"/>
      <w:lvlText w:val="•"/>
      <w:lvlJc w:val="left"/>
      <w:pPr>
        <w:ind w:left="8260" w:hanging="239"/>
      </w:pPr>
      <w:rPr>
        <w:rFonts w:hint="default"/>
        <w:lang w:val="pl-PL" w:eastAsia="en-US" w:bidi="ar-SA"/>
      </w:rPr>
    </w:lvl>
  </w:abstractNum>
  <w:num w:numId="1" w16cid:durableId="2066827236">
    <w:abstractNumId w:val="10"/>
  </w:num>
  <w:num w:numId="2" w16cid:durableId="438258071">
    <w:abstractNumId w:val="7"/>
  </w:num>
  <w:num w:numId="3" w16cid:durableId="1423333499">
    <w:abstractNumId w:val="2"/>
  </w:num>
  <w:num w:numId="4" w16cid:durableId="1470245473">
    <w:abstractNumId w:val="6"/>
  </w:num>
  <w:num w:numId="5" w16cid:durableId="1686519703">
    <w:abstractNumId w:val="3"/>
  </w:num>
  <w:num w:numId="6" w16cid:durableId="799566181">
    <w:abstractNumId w:val="0"/>
  </w:num>
  <w:num w:numId="7" w16cid:durableId="1081029249">
    <w:abstractNumId w:val="4"/>
  </w:num>
  <w:num w:numId="8" w16cid:durableId="1039429949">
    <w:abstractNumId w:val="9"/>
  </w:num>
  <w:num w:numId="9" w16cid:durableId="1424380043">
    <w:abstractNumId w:val="5"/>
  </w:num>
  <w:num w:numId="10" w16cid:durableId="1325746046">
    <w:abstractNumId w:val="8"/>
  </w:num>
  <w:num w:numId="11" w16cid:durableId="37624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A"/>
    <w:rsid w:val="0001512B"/>
    <w:rsid w:val="0005421A"/>
    <w:rsid w:val="000659B4"/>
    <w:rsid w:val="00071632"/>
    <w:rsid w:val="000811A7"/>
    <w:rsid w:val="001570B6"/>
    <w:rsid w:val="002022FA"/>
    <w:rsid w:val="002F73CB"/>
    <w:rsid w:val="00322900"/>
    <w:rsid w:val="0036077F"/>
    <w:rsid w:val="00421534"/>
    <w:rsid w:val="004D72C7"/>
    <w:rsid w:val="005666B4"/>
    <w:rsid w:val="006E3C6A"/>
    <w:rsid w:val="008C3C66"/>
    <w:rsid w:val="008C5AB8"/>
    <w:rsid w:val="009546A2"/>
    <w:rsid w:val="00956488"/>
    <w:rsid w:val="00A13CCD"/>
    <w:rsid w:val="00AB28EA"/>
    <w:rsid w:val="00B35609"/>
    <w:rsid w:val="00B833DD"/>
    <w:rsid w:val="00BC539A"/>
    <w:rsid w:val="00BF0F1F"/>
    <w:rsid w:val="00C45E8D"/>
    <w:rsid w:val="00C51711"/>
    <w:rsid w:val="00C60180"/>
    <w:rsid w:val="00CB1EE1"/>
    <w:rsid w:val="00D3380F"/>
    <w:rsid w:val="00D87C06"/>
    <w:rsid w:val="00DC2B0E"/>
    <w:rsid w:val="00E275CA"/>
    <w:rsid w:val="00E41D8C"/>
    <w:rsid w:val="00E75449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E516"/>
  <w15:docId w15:val="{1A0BB8E4-8DAB-4DD3-B61D-1E82C9E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83" w:right="33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216" w:right="215" w:firstLine="34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954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6A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4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6A2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8C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IX/59/2024 Rady Gminy Popielów z dnia 29 listopada 2024 r. w sprawie określenia szczegółowych warunków przyznawania i odpłatności za usługi opiekuńcze i specjalistyczne usługi opiekuńcze, z wyłączeniem specjalistycznych usług opiekuńczych dla o</vt:lpstr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IX/59/2024 Rady Gminy Popielów z dnia 29 listopada 2024 r. w sprawie określenia szczegółowych warunków przyznawania i odpłatności za usługi opiekuńcze i specjalistyczne usługi opiekuńcze, z wyłączeniem specjalistycznych usług opiekuńczych dla osób z zaburzeniami psychicznymi, oraz szczegółowych warunków częściowego lub całkowitego zwolnienia z opłat jak również trybu ich pobierania</dc:title>
  <dc:subject>Uchwała Nr IX/59/2024 z dnia 29 listopada 2024 r. Rady Gminy Popielów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z opłat jak również trybu ich pobierania</dc:subject>
  <dc:creator>Rada Gminy Popielow</dc:creator>
  <cp:lastModifiedBy>Monika Gronczewska</cp:lastModifiedBy>
  <cp:revision>4</cp:revision>
  <cp:lastPrinted>2024-12-13T11:08:00Z</cp:lastPrinted>
  <dcterms:created xsi:type="dcterms:W3CDTF">2024-12-18T09:05:00Z</dcterms:created>
  <dcterms:modified xsi:type="dcterms:W3CDTF">2024-12-18T09:22:00Z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Legislator 2.3.1002.259</vt:lpwstr>
  </property>
  <property fmtid="{D5CDD505-2E9C-101B-9397-08002B2CF9AE}" pid="4" name="LastSaved">
    <vt:filetime>2024-12-13T00:00:00Z</vt:filetime>
  </property>
</Properties>
</file>