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4222" w14:textId="77777777" w:rsidR="00160E6F" w:rsidRDefault="00160E6F" w:rsidP="00160E6F">
      <w:pPr>
        <w:spacing w:line="360" w:lineRule="auto"/>
        <w:ind w:left="4679" w:firstLine="708"/>
        <w:rPr>
          <w:b/>
        </w:rPr>
      </w:pPr>
      <w:r>
        <w:rPr>
          <w:b/>
        </w:rPr>
        <w:t>Załącznik Nr 5</w:t>
      </w:r>
    </w:p>
    <w:p w14:paraId="69D2061D" w14:textId="77777777" w:rsidR="00160E6F" w:rsidRDefault="00160E6F" w:rsidP="00160E6F">
      <w:pPr>
        <w:spacing w:line="360" w:lineRule="auto"/>
        <w:ind w:left="5387"/>
        <w:rPr>
          <w:b/>
        </w:rPr>
      </w:pPr>
      <w:r>
        <w:rPr>
          <w:b/>
        </w:rPr>
        <w:t>do Uchwały Nr</w:t>
      </w:r>
      <w:r>
        <w:t xml:space="preserve"> </w:t>
      </w:r>
      <w:r>
        <w:rPr>
          <w:b/>
        </w:rPr>
        <w:t>…………….</w:t>
      </w:r>
    </w:p>
    <w:p w14:paraId="394178BA" w14:textId="77777777" w:rsidR="00160E6F" w:rsidRPr="00E41468" w:rsidRDefault="00160E6F" w:rsidP="00160E6F">
      <w:pPr>
        <w:tabs>
          <w:tab w:val="left" w:pos="5387"/>
        </w:tabs>
        <w:spacing w:line="360" w:lineRule="auto"/>
        <w:ind w:left="5387"/>
        <w:rPr>
          <w:b/>
          <w:bCs/>
        </w:rPr>
      </w:pPr>
      <w:r w:rsidRPr="00E41468">
        <w:rPr>
          <w:b/>
        </w:rPr>
        <w:t xml:space="preserve">Rady Gminy </w:t>
      </w:r>
      <w:r>
        <w:rPr>
          <w:b/>
        </w:rPr>
        <w:t>Gozdowo</w:t>
      </w:r>
    </w:p>
    <w:p w14:paraId="1FC14A85" w14:textId="77777777" w:rsidR="00160E6F" w:rsidRPr="00E41468" w:rsidRDefault="00160E6F" w:rsidP="00160E6F">
      <w:pPr>
        <w:spacing w:line="360" w:lineRule="auto"/>
        <w:ind w:left="5387"/>
        <w:rPr>
          <w:b/>
        </w:rPr>
      </w:pPr>
      <w:r w:rsidRPr="00E41468">
        <w:rPr>
          <w:b/>
        </w:rPr>
        <w:t>z dnia ……………. 202</w:t>
      </w:r>
      <w:r>
        <w:rPr>
          <w:b/>
        </w:rPr>
        <w:t>5</w:t>
      </w:r>
      <w:r w:rsidRPr="00E41468">
        <w:rPr>
          <w:b/>
        </w:rPr>
        <w:t xml:space="preserve"> r.</w:t>
      </w:r>
    </w:p>
    <w:p w14:paraId="555486B7" w14:textId="77777777" w:rsidR="00160E6F" w:rsidRPr="008F7CDF" w:rsidRDefault="00160E6F" w:rsidP="00160E6F">
      <w:pPr>
        <w:spacing w:line="360" w:lineRule="auto"/>
        <w:jc w:val="center"/>
      </w:pPr>
    </w:p>
    <w:p w14:paraId="26C0EF60" w14:textId="77777777" w:rsidR="00160E6F" w:rsidRPr="008F7CDF" w:rsidRDefault="00160E6F" w:rsidP="00160E6F">
      <w:pPr>
        <w:spacing w:line="360" w:lineRule="auto"/>
        <w:jc w:val="both"/>
        <w:rPr>
          <w:b/>
        </w:rPr>
      </w:pPr>
      <w:r w:rsidRPr="008F7CDF">
        <w:rPr>
          <w:b/>
        </w:rPr>
        <w:t xml:space="preserve">Rozstrzygnięcie </w:t>
      </w:r>
      <w:r w:rsidRPr="00CC52BB">
        <w:rPr>
          <w:b/>
        </w:rPr>
        <w:t>o sposobie realizacji zapisanych w planie inwestycji z zakresu infrastruktury technicznej, należących do zadań własnych gminy oraz zasadach ich finansowania, zgodnie z przepisami o finansach publicznych</w:t>
      </w:r>
      <w:r w:rsidRPr="008F7CDF">
        <w:rPr>
          <w:b/>
        </w:rPr>
        <w:t>.</w:t>
      </w:r>
    </w:p>
    <w:p w14:paraId="6709D726" w14:textId="77777777" w:rsidR="00665B15" w:rsidRPr="00011D1C" w:rsidRDefault="00665B15" w:rsidP="002C7DA8">
      <w:pPr>
        <w:spacing w:line="360" w:lineRule="auto"/>
        <w:jc w:val="both"/>
        <w:rPr>
          <w:b/>
        </w:rPr>
      </w:pPr>
    </w:p>
    <w:p w14:paraId="7F8FC210" w14:textId="77777777" w:rsidR="00665B15" w:rsidRPr="00011D1C" w:rsidRDefault="00665B15" w:rsidP="00611F70">
      <w:pPr>
        <w:spacing w:line="360" w:lineRule="auto"/>
        <w:ind w:firstLine="708"/>
        <w:jc w:val="both"/>
      </w:pPr>
      <w:r w:rsidRPr="00011D1C">
        <w:t xml:space="preserve">Na podstawie art. 20 ust. 1 ustawy z dnia 27 marca 2003 r. o planowaniu i zagospodarowaniu przestrzennym </w:t>
      </w:r>
      <w:r w:rsidR="005C4F9C" w:rsidRPr="00011D1C">
        <w:rPr>
          <w:rFonts w:eastAsia="Arial Unicode MS"/>
        </w:rPr>
        <w:t>(</w:t>
      </w:r>
      <w:r w:rsidR="005C4F9C" w:rsidRPr="00011D1C">
        <w:t xml:space="preserve">t.j. Dz. U. z </w:t>
      </w:r>
      <w:r w:rsidR="00011D1C" w:rsidRPr="00011D1C">
        <w:t>2024 r. poz. 1130</w:t>
      </w:r>
      <w:r w:rsidR="005C4F9C" w:rsidRPr="00011D1C">
        <w:rPr>
          <w:rFonts w:eastAsia="Arial Unicode MS"/>
        </w:rPr>
        <w:t xml:space="preserve">) </w:t>
      </w:r>
      <w:r w:rsidRPr="00011D1C">
        <w:t xml:space="preserve">określa się sposób realizacji oraz </w:t>
      </w:r>
      <w:r w:rsidR="005C0765" w:rsidRPr="00011D1C">
        <w:t xml:space="preserve">zasady finansowania inwestycji </w:t>
      </w:r>
      <w:r w:rsidRPr="00011D1C">
        <w:t>z zakresu infrastruktury technicznej, które należą do zadań własnych gminy</w:t>
      </w:r>
      <w:r w:rsidR="00A50EDC" w:rsidRPr="00011D1C">
        <w:t>.</w:t>
      </w:r>
    </w:p>
    <w:p w14:paraId="4914EA48" w14:textId="77777777" w:rsidR="00665B15" w:rsidRPr="00011D1C" w:rsidRDefault="00665B15" w:rsidP="00665B15">
      <w:pPr>
        <w:spacing w:line="360" w:lineRule="auto"/>
        <w:jc w:val="both"/>
        <w:rPr>
          <w:bCs/>
        </w:rPr>
      </w:pPr>
      <w:r w:rsidRPr="00011D1C">
        <w:t xml:space="preserve">1. </w:t>
      </w:r>
      <w:r w:rsidRPr="00011D1C">
        <w:rPr>
          <w:bCs/>
        </w:rPr>
        <w:t>Opis sposobu realizacji inwestycji publicznych:</w:t>
      </w:r>
    </w:p>
    <w:p w14:paraId="426C9968" w14:textId="6C03E507" w:rsidR="00665B15" w:rsidRPr="00011D1C" w:rsidRDefault="00665B15" w:rsidP="00611F70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011D1C">
        <w:rPr>
          <w:bCs/>
        </w:rPr>
        <w:t xml:space="preserve">realizacja inwestycji będzie przebiegać zgodnie z obowiązującymi przepisami, w tym m.in. ustawą </w:t>
      </w:r>
      <w:r w:rsidR="00611F70">
        <w:rPr>
          <w:bCs/>
        </w:rPr>
        <w:t xml:space="preserve">z dnia 7 lipca 1994 r. </w:t>
      </w:r>
      <w:r w:rsidRPr="00011D1C">
        <w:rPr>
          <w:bCs/>
        </w:rPr>
        <w:t>Prawo budowlane</w:t>
      </w:r>
      <w:r w:rsidR="00611F70">
        <w:rPr>
          <w:bCs/>
        </w:rPr>
        <w:t xml:space="preserve"> (</w:t>
      </w:r>
      <w:r w:rsidR="00611F70" w:rsidRPr="00611F70">
        <w:rPr>
          <w:bCs/>
        </w:rPr>
        <w:t>t.j. Dz. U. z 2024 r. poz. 725, 834, 1222</w:t>
      </w:r>
      <w:r w:rsidR="00611F70">
        <w:rPr>
          <w:bCs/>
        </w:rPr>
        <w:t>)</w:t>
      </w:r>
      <w:r w:rsidRPr="00011D1C">
        <w:rPr>
          <w:bCs/>
        </w:rPr>
        <w:t xml:space="preserve">, ustawą </w:t>
      </w:r>
      <w:r w:rsidR="00611F70">
        <w:rPr>
          <w:bCs/>
        </w:rPr>
        <w:t xml:space="preserve">z dnia 11 września 2019 r. </w:t>
      </w:r>
      <w:r w:rsidRPr="00011D1C">
        <w:rPr>
          <w:bCs/>
        </w:rPr>
        <w:t>o zamówieniach publicznych</w:t>
      </w:r>
      <w:r w:rsidR="00611F70">
        <w:rPr>
          <w:bCs/>
        </w:rPr>
        <w:t xml:space="preserve"> (</w:t>
      </w:r>
      <w:r w:rsidR="00611F70" w:rsidRPr="00611F70">
        <w:rPr>
          <w:bCs/>
        </w:rPr>
        <w:t>t.j. Dz. U. z</w:t>
      </w:r>
      <w:r w:rsidR="00611F70">
        <w:rPr>
          <w:bCs/>
        </w:rPr>
        <w:t> </w:t>
      </w:r>
      <w:r w:rsidR="00611F70" w:rsidRPr="00611F70">
        <w:rPr>
          <w:bCs/>
        </w:rPr>
        <w:t>2024 r. poz. 1320</w:t>
      </w:r>
      <w:r w:rsidR="00611F70">
        <w:rPr>
          <w:bCs/>
        </w:rPr>
        <w:t>)</w:t>
      </w:r>
      <w:r w:rsidRPr="00011D1C">
        <w:rPr>
          <w:bCs/>
        </w:rPr>
        <w:t xml:space="preserve">, </w:t>
      </w:r>
      <w:r w:rsidR="00611F70">
        <w:rPr>
          <w:bCs/>
        </w:rPr>
        <w:t xml:space="preserve">ustawą z dnia </w:t>
      </w:r>
      <w:r w:rsidR="007475D9">
        <w:rPr>
          <w:bCs/>
        </w:rPr>
        <w:t xml:space="preserve">8 marca 1990 r. </w:t>
      </w:r>
      <w:r w:rsidRPr="00011D1C">
        <w:rPr>
          <w:bCs/>
        </w:rPr>
        <w:t>o samorządzie gminn</w:t>
      </w:r>
      <w:r w:rsidR="00100DAF" w:rsidRPr="00011D1C">
        <w:rPr>
          <w:bCs/>
        </w:rPr>
        <w:t>ym</w:t>
      </w:r>
      <w:r w:rsidR="007475D9">
        <w:rPr>
          <w:bCs/>
        </w:rPr>
        <w:t xml:space="preserve"> (</w:t>
      </w:r>
      <w:r w:rsidR="007475D9" w:rsidRPr="007475D9">
        <w:rPr>
          <w:bCs/>
        </w:rPr>
        <w:t>t.j. Dz. U. z 2024 r. poz. 1465, 1572</w:t>
      </w:r>
      <w:r w:rsidR="007475D9">
        <w:rPr>
          <w:bCs/>
        </w:rPr>
        <w:t>)</w:t>
      </w:r>
      <w:r w:rsidRPr="00011D1C">
        <w:rPr>
          <w:bCs/>
        </w:rPr>
        <w:t xml:space="preserve">, </w:t>
      </w:r>
      <w:r w:rsidR="007475D9">
        <w:rPr>
          <w:bCs/>
        </w:rPr>
        <w:t xml:space="preserve">ustawą z dnia 20 grudnia 1996 r. o </w:t>
      </w:r>
      <w:r w:rsidRPr="00011D1C">
        <w:rPr>
          <w:bCs/>
        </w:rPr>
        <w:t xml:space="preserve">gospodarce komunalnej </w:t>
      </w:r>
      <w:r w:rsidR="007475D9">
        <w:rPr>
          <w:bCs/>
        </w:rPr>
        <w:t>(</w:t>
      </w:r>
      <w:r w:rsidR="007475D9" w:rsidRPr="007475D9">
        <w:rPr>
          <w:bCs/>
        </w:rPr>
        <w:t>t.j. Dz. U. z 2021 r. poz. 679</w:t>
      </w:r>
      <w:r w:rsidR="007475D9">
        <w:rPr>
          <w:bCs/>
        </w:rPr>
        <w:t>) oraz ustawą z dnia 27 kwietnia 2001 r.</w:t>
      </w:r>
      <w:r w:rsidRPr="00011D1C">
        <w:rPr>
          <w:bCs/>
        </w:rPr>
        <w:t xml:space="preserve"> o ochronie środowiska</w:t>
      </w:r>
      <w:r w:rsidR="007475D9">
        <w:rPr>
          <w:bCs/>
        </w:rPr>
        <w:t xml:space="preserve"> (</w:t>
      </w:r>
      <w:r w:rsidR="007475D9" w:rsidRPr="007475D9">
        <w:rPr>
          <w:bCs/>
        </w:rPr>
        <w:t>t.j. Dz. U. z 2024 r. poz. 54, 834, 1089, 1222</w:t>
      </w:r>
      <w:r w:rsidR="007475D9">
        <w:rPr>
          <w:bCs/>
        </w:rPr>
        <w:t>)</w:t>
      </w:r>
      <w:r w:rsidRPr="00011D1C">
        <w:rPr>
          <w:bCs/>
        </w:rPr>
        <w:t>;</w:t>
      </w:r>
    </w:p>
    <w:p w14:paraId="5B460F09" w14:textId="77777777" w:rsidR="00665B15" w:rsidRPr="00011D1C" w:rsidRDefault="00665B15" w:rsidP="00611F70">
      <w:pPr>
        <w:numPr>
          <w:ilvl w:val="0"/>
          <w:numId w:val="1"/>
        </w:numPr>
        <w:spacing w:line="360" w:lineRule="auto"/>
        <w:jc w:val="both"/>
        <w:rPr>
          <w:rFonts w:eastAsia="MS Mincho"/>
        </w:rPr>
      </w:pPr>
      <w:r w:rsidRPr="00011D1C">
        <w:rPr>
          <w:bCs/>
        </w:rPr>
        <w:t>inwestycje w zakresie przesyłania i dystrybucji, energii elektrycznej, budowy, rozbudowy i przebudowy pozostałej infrastruktury technicznej i komunikacyjnej realizowane będą w sposób określony obowiązującymi przepisami.</w:t>
      </w:r>
    </w:p>
    <w:p w14:paraId="29BBA775" w14:textId="020ECFDE" w:rsidR="00665B15" w:rsidRPr="00011D1C" w:rsidRDefault="00665B15" w:rsidP="00011D1C">
      <w:pPr>
        <w:spacing w:line="360" w:lineRule="auto"/>
        <w:jc w:val="both"/>
      </w:pPr>
      <w:r w:rsidRPr="00011D1C">
        <w:t>2.</w:t>
      </w:r>
      <w:r w:rsidRPr="00011D1C">
        <w:rPr>
          <w:bCs/>
        </w:rPr>
        <w:t xml:space="preserve"> Finansowanie </w:t>
      </w:r>
      <w:r w:rsidRPr="00011D1C">
        <w:t>inwestycji z zakresu infrastruktury technicznej, które należą do zadań własnych gminy, ujętych w niniejszym planie podlega przepisom ustawy z dnia 27 sierpnia 2009 r. o finansach publicznych (</w:t>
      </w:r>
      <w:r w:rsidR="00611F70" w:rsidRPr="00611F70">
        <w:t>t.j. Dz. U. z 2024 r. poz. 1530, 1572, 1717, 1756</w:t>
      </w:r>
      <w:r w:rsidRPr="00011D1C">
        <w:t>).</w:t>
      </w:r>
    </w:p>
    <w:p w14:paraId="1F140F85" w14:textId="77777777" w:rsidR="00665B15" w:rsidRPr="00011D1C" w:rsidRDefault="00665B15" w:rsidP="00665B15">
      <w:pPr>
        <w:spacing w:line="360" w:lineRule="auto"/>
        <w:jc w:val="both"/>
        <w:rPr>
          <w:bCs/>
        </w:rPr>
      </w:pPr>
      <w:r w:rsidRPr="00011D1C">
        <w:t>3.</w:t>
      </w:r>
      <w:r w:rsidRPr="00011D1C">
        <w:rPr>
          <w:bCs/>
        </w:rPr>
        <w:t xml:space="preserve"> Prognozowane źródła finansowania przez gminę:</w:t>
      </w:r>
    </w:p>
    <w:p w14:paraId="5FA416E3" w14:textId="77777777" w:rsidR="00E12076" w:rsidRDefault="00665B15" w:rsidP="00E12076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011D1C">
        <w:rPr>
          <w:bCs/>
        </w:rPr>
        <w:t>dochody własne;</w:t>
      </w:r>
    </w:p>
    <w:p w14:paraId="350EFDCC" w14:textId="77777777" w:rsidR="00E12076" w:rsidRDefault="00E12076" w:rsidP="00E12076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dotacje;</w:t>
      </w:r>
    </w:p>
    <w:p w14:paraId="1B2B5434" w14:textId="77777777" w:rsidR="00E12076" w:rsidRDefault="00665B15" w:rsidP="00E12076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12076">
        <w:rPr>
          <w:bCs/>
        </w:rPr>
        <w:t>pożyczki preferencyjne;</w:t>
      </w:r>
    </w:p>
    <w:p w14:paraId="684A013E" w14:textId="77777777" w:rsidR="00E12076" w:rsidRDefault="00665B15" w:rsidP="00E12076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12076">
        <w:rPr>
          <w:bCs/>
        </w:rPr>
        <w:t xml:space="preserve">fundusze Unii Europejskiej; </w:t>
      </w:r>
    </w:p>
    <w:p w14:paraId="7A1E83C2" w14:textId="77777777" w:rsidR="00665B15" w:rsidRPr="00E12076" w:rsidRDefault="00665B15" w:rsidP="00E12076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12076">
        <w:rPr>
          <w:bCs/>
        </w:rPr>
        <w:t>porozumienia publiczno-prywatne.</w:t>
      </w:r>
    </w:p>
    <w:p w14:paraId="7FB19A51" w14:textId="77777777" w:rsidR="007372A1" w:rsidRPr="00011D1C" w:rsidRDefault="007372A1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5B7A048B" w14:textId="77777777" w:rsidR="007758B9" w:rsidRPr="00011D1C" w:rsidRDefault="007372A1" w:rsidP="002C7DA8">
      <w:pPr>
        <w:pStyle w:val="Akapitzlist"/>
        <w:spacing w:line="360" w:lineRule="auto"/>
        <w:ind w:left="4962" w:hanging="426"/>
        <w:jc w:val="center"/>
        <w:rPr>
          <w:rFonts w:ascii="Times New Roman" w:hAnsi="Times New Roman" w:cs="Times New Roman"/>
        </w:rPr>
      </w:pPr>
      <w:r w:rsidRPr="00011D1C">
        <w:rPr>
          <w:rFonts w:ascii="Times New Roman" w:eastAsia="Arial Narrow" w:hAnsi="Times New Roman" w:cs="Times New Roman"/>
        </w:rPr>
        <w:t>………………</w:t>
      </w:r>
      <w:r w:rsidRPr="00011D1C">
        <w:rPr>
          <w:rFonts w:ascii="Times New Roman" w:hAnsi="Times New Roman" w:cs="Times New Roman"/>
        </w:rPr>
        <w:t>.…………..…………..………</w:t>
      </w:r>
      <w:r w:rsidR="007758B9" w:rsidRPr="00011D1C">
        <w:rPr>
          <w:rFonts w:ascii="Times New Roman" w:hAnsi="Times New Roman" w:cs="Times New Roman"/>
        </w:rPr>
        <w:t>………</w:t>
      </w:r>
    </w:p>
    <w:p w14:paraId="31CC4B8A" w14:textId="6A244A9D" w:rsidR="0085411A" w:rsidRPr="005C36DE" w:rsidRDefault="007758B9" w:rsidP="005C36DE">
      <w:pPr>
        <w:pStyle w:val="Akapitzlist"/>
        <w:spacing w:line="360" w:lineRule="auto"/>
        <w:ind w:left="4962" w:hanging="426"/>
        <w:rPr>
          <w:rFonts w:ascii="Times New Roman" w:hAnsi="Times New Roman" w:cs="Times New Roman"/>
        </w:rPr>
      </w:pPr>
      <w:r w:rsidRPr="00011D1C">
        <w:rPr>
          <w:rFonts w:ascii="Times New Roman" w:hAnsi="Times New Roman" w:cs="Times New Roman"/>
        </w:rPr>
        <w:t xml:space="preserve">      </w:t>
      </w:r>
      <w:r w:rsidR="007372A1" w:rsidRPr="00011D1C">
        <w:rPr>
          <w:rFonts w:ascii="Times New Roman" w:hAnsi="Times New Roman" w:cs="Times New Roman"/>
          <w:i/>
          <w:iCs/>
        </w:rPr>
        <w:t>(pieczęć i podpis Przewodnicząc</w:t>
      </w:r>
      <w:r w:rsidR="005C4F9C" w:rsidRPr="00011D1C">
        <w:rPr>
          <w:rFonts w:ascii="Times New Roman" w:hAnsi="Times New Roman" w:cs="Times New Roman"/>
          <w:i/>
          <w:iCs/>
        </w:rPr>
        <w:t>ego Rady</w:t>
      </w:r>
      <w:r w:rsidR="007372A1" w:rsidRPr="00011D1C">
        <w:rPr>
          <w:rFonts w:ascii="Times New Roman" w:hAnsi="Times New Roman" w:cs="Times New Roman"/>
          <w:i/>
          <w:iCs/>
        </w:rPr>
        <w:t>)</w:t>
      </w:r>
    </w:p>
    <w:sectPr w:rsidR="0085411A" w:rsidRPr="005C36DE" w:rsidSect="002C7DA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74081"/>
    <w:multiLevelType w:val="hybridMultilevel"/>
    <w:tmpl w:val="2E62F622"/>
    <w:lvl w:ilvl="0" w:tplc="2DBA8FF6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0C3A73"/>
    <w:multiLevelType w:val="hybridMultilevel"/>
    <w:tmpl w:val="2E62F622"/>
    <w:lvl w:ilvl="0" w:tplc="2DBA8FF6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3550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3175764">
    <w:abstractNumId w:val="0"/>
  </w:num>
  <w:num w:numId="2" w16cid:durableId="1749770479">
    <w:abstractNumId w:val="2"/>
  </w:num>
  <w:num w:numId="3" w16cid:durableId="200061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2A1"/>
    <w:rsid w:val="00011D1C"/>
    <w:rsid w:val="0001336F"/>
    <w:rsid w:val="000133CD"/>
    <w:rsid w:val="00055F55"/>
    <w:rsid w:val="000E2385"/>
    <w:rsid w:val="00100DAF"/>
    <w:rsid w:val="00160E6F"/>
    <w:rsid w:val="00183BD1"/>
    <w:rsid w:val="002C7DA8"/>
    <w:rsid w:val="00310F29"/>
    <w:rsid w:val="003A1652"/>
    <w:rsid w:val="004156EF"/>
    <w:rsid w:val="00431FFE"/>
    <w:rsid w:val="00434E30"/>
    <w:rsid w:val="00472647"/>
    <w:rsid w:val="005C0765"/>
    <w:rsid w:val="005C36DE"/>
    <w:rsid w:val="005C4F9C"/>
    <w:rsid w:val="00611F70"/>
    <w:rsid w:val="00640C30"/>
    <w:rsid w:val="00665B15"/>
    <w:rsid w:val="007372A1"/>
    <w:rsid w:val="007475D9"/>
    <w:rsid w:val="007758B9"/>
    <w:rsid w:val="00782935"/>
    <w:rsid w:val="0085411A"/>
    <w:rsid w:val="008F7CDF"/>
    <w:rsid w:val="00915AE2"/>
    <w:rsid w:val="00920DFB"/>
    <w:rsid w:val="009334AC"/>
    <w:rsid w:val="009A08F9"/>
    <w:rsid w:val="009E5D09"/>
    <w:rsid w:val="009F48FC"/>
    <w:rsid w:val="00A34A28"/>
    <w:rsid w:val="00A50EDC"/>
    <w:rsid w:val="00AB2A99"/>
    <w:rsid w:val="00B82DA5"/>
    <w:rsid w:val="00C641E1"/>
    <w:rsid w:val="00CA7ED7"/>
    <w:rsid w:val="00CE1E06"/>
    <w:rsid w:val="00DB65C5"/>
    <w:rsid w:val="00E12076"/>
    <w:rsid w:val="00E2023E"/>
    <w:rsid w:val="00E8362E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BF83"/>
  <w15:docId w15:val="{9B48B7E7-A48E-4949-8A8E-ADCC5D82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2A1"/>
    <w:pPr>
      <w:spacing w:line="312" w:lineRule="exact"/>
      <w:ind w:left="720" w:right="23"/>
      <w:jc w:val="both"/>
    </w:pPr>
    <w:rPr>
      <w:rFonts w:ascii="Calibri" w:hAnsi="Calibri" w:cs="Calibri"/>
      <w:sz w:val="20"/>
      <w:szCs w:val="20"/>
    </w:rPr>
  </w:style>
  <w:style w:type="character" w:customStyle="1" w:styleId="h1">
    <w:name w:val="h1"/>
    <w:basedOn w:val="Domylnaczcionkaakapitu"/>
    <w:rsid w:val="005C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Łucki</dc:creator>
  <cp:lastModifiedBy>Agata Piszewski</cp:lastModifiedBy>
  <cp:revision>39</cp:revision>
  <dcterms:created xsi:type="dcterms:W3CDTF">2018-04-11T07:27:00Z</dcterms:created>
  <dcterms:modified xsi:type="dcterms:W3CDTF">2025-01-07T10:17:00Z</dcterms:modified>
</cp:coreProperties>
</file>