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EAB4" w14:textId="0031F054" w:rsidR="00FE21AA" w:rsidRPr="00FE21AA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 xml:space="preserve">UCHWAŁA NR </w:t>
      </w:r>
      <w:r>
        <w:rPr>
          <w:rFonts w:ascii="Times New Roman" w:eastAsia="SimSun" w:hAnsi="Times New Roman" w:cs="Lucida Sans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……………</w:t>
      </w:r>
      <w:r w:rsidRPr="00FE21AA">
        <w:rPr>
          <w:rFonts w:ascii="Times New Roman" w:eastAsia="SimSun" w:hAnsi="Times New Roman" w:cs="Lucida Sans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/2</w:t>
      </w:r>
      <w:r>
        <w:rPr>
          <w:rFonts w:ascii="Times New Roman" w:eastAsia="SimSun" w:hAnsi="Times New Roman" w:cs="Lucida Sans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5</w:t>
      </w:r>
    </w:p>
    <w:p w14:paraId="3006D6F4" w14:textId="77777777" w:rsidR="00FE21AA" w:rsidRPr="00FE21AA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>RADY GMINY GOZDOWO</w:t>
      </w:r>
    </w:p>
    <w:p w14:paraId="11712722" w14:textId="39BD0F8C" w:rsidR="00FE21AA" w:rsidRPr="00FE21AA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>z dnia</w:t>
      </w:r>
      <w:proofErr w:type="gramStart"/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>….</w:t>
      </w:r>
      <w:proofErr w:type="gramEnd"/>
      <w:r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>.</w:t>
      </w:r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 xml:space="preserve"> stycznia 202</w:t>
      </w:r>
      <w:r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>5</w:t>
      </w:r>
      <w:r w:rsidRPr="00FE21AA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  <w14:ligatures w14:val="none"/>
        </w:rPr>
        <w:t xml:space="preserve"> r.</w:t>
      </w:r>
    </w:p>
    <w:p w14:paraId="3CF70AAF" w14:textId="77777777" w:rsidR="00FE21AA" w:rsidRPr="00FE21AA" w:rsidRDefault="00FE21AA" w:rsidP="00FE21AA">
      <w:pPr>
        <w:widowControl w:val="0"/>
        <w:suppressAutoHyphens/>
        <w:autoSpaceDN w:val="0"/>
        <w:spacing w:after="120" w:line="240" w:lineRule="auto"/>
        <w:ind w:firstLine="708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6C61B26A" w14:textId="4249D9C1" w:rsidR="00FE21AA" w:rsidRPr="00FE21AA" w:rsidRDefault="00FE21AA" w:rsidP="00FE21A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w sprawie </w:t>
      </w:r>
      <w:bookmarkStart w:id="0" w:name="_Hlk187408750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zmiany uchwały Nr </w:t>
      </w:r>
      <w:bookmarkStart w:id="1" w:name="_Hlk123812660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III/17/24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Rady Gminy Gozdowo z dnia 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24 maja 2024 roku </w:t>
      </w: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bookmarkEnd w:id="1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w sprawie </w:t>
      </w:r>
      <w:r w:rsidRPr="00FE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ustalenia wysokości diety dla przewodniczącego organu wykonawczego jednostki pomocniczej  i  zasad jej wypłacania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bookmarkEnd w:id="0"/>
    <w:p w14:paraId="653220CA" w14:textId="77777777" w:rsidR="00FE21AA" w:rsidRPr="00FE21AA" w:rsidRDefault="00FE21AA" w:rsidP="00FE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20C451" w14:textId="5980A947" w:rsidR="00FE21AA" w:rsidRPr="00FE21AA" w:rsidRDefault="00FE21AA" w:rsidP="00FE21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 37b ust. 1 ustawy z dnia 8 marca 1990 roku o samorządzie gminnym </w:t>
      </w: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(Dz. U. z 2024 r, poz.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1465</w:t>
      </w: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późn.zm.)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B067A59" w14:textId="3212DB99" w:rsid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Rada Gminy Gozdowo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uchwala, co następuje:</w:t>
      </w:r>
    </w:p>
    <w:p w14:paraId="0E1ECA6D" w14:textId="77777777" w:rsidR="004A6160" w:rsidRPr="00FE21AA" w:rsidRDefault="004A6160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4290B3A0" w14:textId="77777777" w:rsidR="00FE21AA" w:rsidRPr="00FE21AA" w:rsidRDefault="00FE21AA" w:rsidP="00F92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§ 1</w:t>
      </w:r>
    </w:p>
    <w:p w14:paraId="4447CE60" w14:textId="368ECF45" w:rsidR="00FE21AA" w:rsidRPr="00FE21AA" w:rsidRDefault="00FE21AA" w:rsidP="00F92F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 uchwale Nr III/17/24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Rady Gminy Gozdowo z dnia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24 maja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202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4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r. w sprawie </w:t>
      </w:r>
      <w:r w:rsidR="004A6160"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ustalenia wysokości diety dla przewodniczącego organu wykonawczego jednostki pomocniczej  i  zasad jej wypłacania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, wprowadza się następujące zmiany:</w:t>
      </w:r>
    </w:p>
    <w:p w14:paraId="17D2626D" w14:textId="030279C9" w:rsidR="004A6160" w:rsidRPr="004A6160" w:rsidRDefault="004A6160" w:rsidP="00FE21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1. pkt. 4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otrzymuje brzmienie „4) reprezentowanie mieszkańców sołectwa wobec Rady Gminy i Wójta Gminy”. </w:t>
      </w:r>
    </w:p>
    <w:p w14:paraId="3DAAEF19" w14:textId="1106D5E2" w:rsidR="004A6160" w:rsidRPr="004A6160" w:rsidRDefault="004A6160" w:rsidP="004A616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3. ust. 1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FE21AA" w:rsidRPr="004A6160"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  <w:t>otrzymuje brzmienie:</w:t>
      </w:r>
      <w:r w:rsidRPr="004A6160"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  <w:t xml:space="preserve"> „1.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Brak udziału Sołtysa w naradach Sołtysów będzie skutkował potrąceniem diety o 10% jej wysokości za każdą nieobecność.”</w:t>
      </w:r>
    </w:p>
    <w:p w14:paraId="11C51D22" w14:textId="29C97555" w:rsidR="00FE21AA" w:rsidRPr="004A6160" w:rsidRDefault="004A6160" w:rsidP="004A616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3. ust. 2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otrzymuje brzmienie: „</w:t>
      </w:r>
      <w:r w:rsidRPr="004A6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Potrącenia, o których mowa w ust. 1 będą dokonywane w danym miesiącu po naradach Sołtysów, na których Sołtys był nieobecny, na podstawie listy obecności, na której Sołtysi potwierdzają  obecność własnoręcznym podpisem.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</w:p>
    <w:p w14:paraId="5F7B64D2" w14:textId="77777777" w:rsidR="004A6160" w:rsidRDefault="004A6160" w:rsidP="00FE21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3EE4256E" w14:textId="2AFA52FC" w:rsidR="004A6160" w:rsidRPr="00F92F46" w:rsidRDefault="00FE21AA" w:rsidP="00F92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§ 2</w:t>
      </w:r>
    </w:p>
    <w:p w14:paraId="6870E782" w14:textId="77777777" w:rsid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Wykonanie uchwały powierza się Wójtowi Gminy Gozdowo.</w:t>
      </w:r>
    </w:p>
    <w:p w14:paraId="13E42F6D" w14:textId="77777777" w:rsidR="004A6160" w:rsidRPr="00FE21AA" w:rsidRDefault="004A6160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4E6E57D1" w14:textId="6AF5E940" w:rsidR="00FE21AA" w:rsidRPr="00FE21AA" w:rsidRDefault="00FE21AA" w:rsidP="00FE21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bookmarkStart w:id="2" w:name="_Hlk123815152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§ </w:t>
      </w:r>
      <w:r w:rsidR="004A6160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</w:p>
    <w:bookmarkEnd w:id="2"/>
    <w:p w14:paraId="7A2BD4D9" w14:textId="185FB6F3" w:rsidR="00FE21AA" w:rsidRP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Uchwała wchodzi w życie po upływie 14 dni od jej ogłoszenia,</w:t>
      </w:r>
      <w:r w:rsidR="004A6160"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4A6160"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Dzienniku Urzędowym Województwa Mazowieckiego  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z mocą obowiązującą od dnia 1 </w:t>
      </w:r>
      <w:r w:rsidR="00F92F4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marca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202</w:t>
      </w:r>
      <w:r w:rsidR="00F92F4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roku.</w:t>
      </w:r>
    </w:p>
    <w:p w14:paraId="7E91868F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FE4145C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BEDE35D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0384DBC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B0B152B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37CD5E" w14:textId="77777777" w:rsid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5AE2E84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C0E8AA7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1383DD9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0B8C655" w14:textId="77777777" w:rsidR="00F92F46" w:rsidRPr="00FE21AA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CE5235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C34AAE6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B8D05C1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C22B2E6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Uzasadnienie </w:t>
      </w:r>
    </w:p>
    <w:p w14:paraId="0A361014" w14:textId="41C3CE74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uchwały Nr </w:t>
      </w:r>
      <w:r w:rsidR="00F92F46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14:ligatures w14:val="none"/>
        </w:rPr>
        <w:t>………</w:t>
      </w:r>
      <w:proofErr w:type="gramStart"/>
      <w:r w:rsidR="00F92F46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14:ligatures w14:val="none"/>
        </w:rPr>
        <w:t>…….</w:t>
      </w:r>
      <w:proofErr w:type="gramEnd"/>
      <w:r w:rsidR="00F92F46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14:ligatures w14:val="none"/>
        </w:rPr>
        <w:t>.</w:t>
      </w:r>
    </w:p>
    <w:p w14:paraId="57137FBE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Gminy Gozdowo</w:t>
      </w:r>
    </w:p>
    <w:p w14:paraId="221889DF" w14:textId="5A2765B2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dnia </w:t>
      </w:r>
      <w:r w:rsidR="00F92F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…………</w:t>
      </w:r>
      <w:proofErr w:type="gramStart"/>
      <w:r w:rsidR="00F92F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…….</w:t>
      </w:r>
      <w:proofErr w:type="gramEnd"/>
      <w:r w:rsidR="00F92F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.</w:t>
      </w: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gramStart"/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202</w:t>
      </w:r>
      <w:r w:rsidR="00F92F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  <w:proofErr w:type="gramEnd"/>
    </w:p>
    <w:p w14:paraId="79B85A41" w14:textId="77777777" w:rsidR="00F92F46" w:rsidRDefault="00F92F46" w:rsidP="008D4DEC">
      <w:pPr>
        <w:spacing w:after="200" w:line="360" w:lineRule="auto"/>
        <w:ind w:right="28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C775D40" w14:textId="29FD9002" w:rsidR="008D4DEC" w:rsidRDefault="008D4DEC" w:rsidP="008D4DEC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Rada Gminy jest organem gminy, która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ma możliwość uchwalania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diety z tytułu pełnienia funkcji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sołtysa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Przedmiotowa u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chwała normuje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zasady i wysokość diet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Zgodnie z art. 37b ust. 1 ustawy z dnia 8 maca 1990 r. o samorządzie gminnym Rada Gminy może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ustanowić zasady, na jakich przewodniczącemu organu wykonawczego jednostki pomocniczej (sołtysowi)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będzie przysługiwała dieta. Dieta dla sołtysów ma charakter rekompensaty za zaangażowanie w działalność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publiczną i poniesione wydatki (koszty) w związku z wykonywaniem powierzonej funkcji społecznej.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Zaproponowana zmian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projekcie uchwały dla sołtysów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jest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korzystniejsz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od obowiązując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ego rozwiązania. Głównym zadaniem sołtysa jest podejmowanie działań na rzecz rozwoju sołectwa i reprezentowanie interesów jego mieszkańców. Zadania Sołtysa wykraczają szeroko poza możliwość brania udziału w posiedzenia Rady Gminy. W ocenie organu uchwałodawczego stosowanie potrącenia diety z tytułu nieobecności na sesji Rady Gminy sołtysa jest krzywdzące i  nie odzwierciedla rzeczywistego zaangażowania sołtysów w rozwój społeczności lokalnej. Głównym zdaniem sołtysów jest bowiem dbanie  o dobrostan sołectw reprezentowanie ich na zewnątrz</w:t>
      </w:r>
      <w:r w:rsidR="001005DC">
        <w:rPr>
          <w:rFonts w:ascii="Times New Roman" w:eastAsia="Calibri" w:hAnsi="Times New Roman" w:cs="Times New Roman"/>
          <w:kern w:val="0"/>
          <w:sz w:val="24"/>
          <w14:ligatures w14:val="none"/>
        </w:rPr>
        <w:t>, a przede wszystkim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zwoływanie </w:t>
      </w:r>
      <w:r w:rsidR="001005D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zebrań wiejskich i przewodniczenia ich obradą. Obecność Sołtysa na posiedzeniu Rady Gminy jest jego prawem, a nie obowiązkiem.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</w:t>
      </w:r>
    </w:p>
    <w:p w14:paraId="214C3DAD" w14:textId="0747B7A6" w:rsidR="00F92F46" w:rsidRDefault="008D4DEC" w:rsidP="008D4DEC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W związku z powyższym, podjęcie uchwały jest zasadne.</w:t>
      </w:r>
    </w:p>
    <w:p w14:paraId="28B7396F" w14:textId="77777777" w:rsidR="00F92F46" w:rsidRDefault="00F92F46" w:rsidP="00FE21AA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4B5EDF6" w14:textId="77777777" w:rsidR="00FE21AA" w:rsidRPr="00FE21AA" w:rsidRDefault="00FE21AA" w:rsidP="00FE21A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ED2306C" w14:textId="77777777" w:rsidR="00432E90" w:rsidRDefault="00432E90"/>
    <w:sectPr w:rsidR="00432E90" w:rsidSect="00FE21AA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BF5C" w14:textId="77777777" w:rsidR="004243B2" w:rsidRDefault="004243B2">
      <w:pPr>
        <w:spacing w:after="0" w:line="240" w:lineRule="auto"/>
      </w:pPr>
      <w:r>
        <w:separator/>
      </w:r>
    </w:p>
  </w:endnote>
  <w:endnote w:type="continuationSeparator" w:id="0">
    <w:p w14:paraId="15B72719" w14:textId="77777777" w:rsidR="004243B2" w:rsidRDefault="004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FA57" w14:textId="77777777" w:rsidR="004243B2" w:rsidRDefault="004243B2">
      <w:pPr>
        <w:spacing w:after="0" w:line="240" w:lineRule="auto"/>
      </w:pPr>
      <w:r>
        <w:separator/>
      </w:r>
    </w:p>
  </w:footnote>
  <w:footnote w:type="continuationSeparator" w:id="0">
    <w:p w14:paraId="19087871" w14:textId="77777777" w:rsidR="004243B2" w:rsidRDefault="0042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635" w14:textId="77777777" w:rsidR="00014C2A" w:rsidRDefault="00014C2A" w:rsidP="00941AE8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717E"/>
    <w:multiLevelType w:val="multilevel"/>
    <w:tmpl w:val="74402B9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BC5259"/>
    <w:multiLevelType w:val="multilevel"/>
    <w:tmpl w:val="AACABB2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E392C"/>
    <w:multiLevelType w:val="multilevel"/>
    <w:tmpl w:val="18F0F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1616876">
    <w:abstractNumId w:val="2"/>
  </w:num>
  <w:num w:numId="2" w16cid:durableId="809906017">
    <w:abstractNumId w:val="0"/>
  </w:num>
  <w:num w:numId="3" w16cid:durableId="145263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AC"/>
    <w:rsid w:val="00014C2A"/>
    <w:rsid w:val="001005DC"/>
    <w:rsid w:val="004243B2"/>
    <w:rsid w:val="00432E90"/>
    <w:rsid w:val="004A6160"/>
    <w:rsid w:val="00686856"/>
    <w:rsid w:val="00715308"/>
    <w:rsid w:val="008D4DEC"/>
    <w:rsid w:val="009811AC"/>
    <w:rsid w:val="00F73B6D"/>
    <w:rsid w:val="00F763C1"/>
    <w:rsid w:val="00F92F46"/>
    <w:rsid w:val="00FE21A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3196"/>
  <w15:chartTrackingRefBased/>
  <w15:docId w15:val="{6A489AF3-3B8D-4E8E-AF86-EB98C2D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FE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FE21AA"/>
  </w:style>
  <w:style w:type="paragraph" w:styleId="Nagwek">
    <w:name w:val="header"/>
    <w:basedOn w:val="Normalny"/>
    <w:link w:val="NagwekZnak1"/>
    <w:uiPriority w:val="99"/>
    <w:semiHidden/>
    <w:unhideWhenUsed/>
    <w:rsid w:val="00FE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E21AA"/>
  </w:style>
  <w:style w:type="paragraph" w:styleId="Akapitzlist">
    <w:name w:val="List Paragraph"/>
    <w:basedOn w:val="Normalny"/>
    <w:uiPriority w:val="34"/>
    <w:qFormat/>
    <w:rsid w:val="004A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Maciej Pawlikowski</cp:lastModifiedBy>
  <cp:revision>2</cp:revision>
  <dcterms:created xsi:type="dcterms:W3CDTF">2025-01-15T08:16:00Z</dcterms:created>
  <dcterms:modified xsi:type="dcterms:W3CDTF">2025-01-15T08:16:00Z</dcterms:modified>
</cp:coreProperties>
</file>