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2628" w14:textId="2E423FCE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083773">
        <w:rPr>
          <w:rFonts w:ascii="Times New Roman" w:hAnsi="Times New Roman" w:cs="Times New Roman"/>
          <w:b/>
          <w:bCs/>
        </w:rPr>
        <w:t>127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307AC911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083773">
        <w:rPr>
          <w:rFonts w:ascii="Times New Roman" w:hAnsi="Times New Roman" w:cs="Times New Roman"/>
          <w:b/>
          <w:bCs/>
        </w:rPr>
        <w:t xml:space="preserve">14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21EAA833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2F1168" w:rsidRPr="002F1168">
        <w:rPr>
          <w:b/>
          <w:sz w:val="22"/>
          <w:szCs w:val="22"/>
        </w:rPr>
        <w:t>190.900,00</w:t>
      </w:r>
      <w:r w:rsidR="00B62512" w:rsidRPr="002F1168">
        <w:rPr>
          <w:b/>
          <w:sz w:val="22"/>
          <w:szCs w:val="22"/>
        </w:rPr>
        <w:t xml:space="preserve"> zł</w:t>
      </w:r>
      <w:r w:rsidR="002F1168" w:rsidRPr="002F1168">
        <w:rPr>
          <w:b/>
          <w:sz w:val="22"/>
          <w:szCs w:val="22"/>
        </w:rPr>
        <w:t>.</w:t>
      </w:r>
    </w:p>
    <w:p w14:paraId="7DD356C9" w14:textId="6AA37D6D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545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998</w:t>
      </w:r>
      <w:r w:rsidR="00066F24" w:rsidRPr="002F1168">
        <w:rPr>
          <w:b/>
          <w:sz w:val="22"/>
          <w:szCs w:val="22"/>
        </w:rPr>
        <w:t>,</w:t>
      </w:r>
      <w:r w:rsidR="002F1168" w:rsidRPr="002F1168">
        <w:rPr>
          <w:b/>
          <w:sz w:val="22"/>
          <w:szCs w:val="22"/>
        </w:rPr>
        <w:t>99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3302E6A4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2F1168" w:rsidRPr="00E255FA">
        <w:rPr>
          <w:b/>
          <w:sz w:val="22"/>
          <w:szCs w:val="22"/>
        </w:rPr>
        <w:t>91.900,00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2F1168" w:rsidRPr="00E255FA">
        <w:rPr>
          <w:b/>
          <w:sz w:val="22"/>
          <w:szCs w:val="22"/>
        </w:rPr>
        <w:t>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8B44D4" w:rsidRPr="00E255FA">
        <w:rPr>
          <w:b/>
          <w:sz w:val="22"/>
          <w:szCs w:val="22"/>
        </w:rPr>
        <w:t>4</w:t>
      </w:r>
      <w:r w:rsidR="002F1168" w:rsidRPr="00E255FA">
        <w:rPr>
          <w:b/>
          <w:sz w:val="22"/>
          <w:szCs w:val="22"/>
        </w:rPr>
        <w:t>39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294</w:t>
      </w:r>
      <w:r w:rsidR="001D6D5F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44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40276AB9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2F1168" w:rsidRPr="00E255FA">
        <w:rPr>
          <w:b/>
          <w:sz w:val="22"/>
          <w:szCs w:val="22"/>
        </w:rPr>
        <w:t>99.000,00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106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66BCBD4F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60F90FB3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2F1168" w:rsidRPr="00E255FA">
        <w:rPr>
          <w:b/>
          <w:sz w:val="22"/>
          <w:szCs w:val="22"/>
        </w:rPr>
        <w:t>199.379,80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2F1168" w:rsidRPr="00E255FA">
        <w:rPr>
          <w:b/>
          <w:sz w:val="22"/>
          <w:szCs w:val="22"/>
        </w:rPr>
        <w:t>458.281,80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6EDAB5C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2F1168" w:rsidRPr="00E255FA">
        <w:rPr>
          <w:b/>
          <w:sz w:val="22"/>
          <w:szCs w:val="22"/>
        </w:rPr>
        <w:t>6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761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556</w:t>
      </w:r>
      <w:r w:rsidR="00412FFB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56</w:t>
      </w:r>
      <w:r w:rsidRPr="00E255FA">
        <w:rPr>
          <w:b/>
          <w:sz w:val="22"/>
          <w:szCs w:val="22"/>
        </w:rPr>
        <w:t xml:space="preserve"> zł.</w:t>
      </w:r>
    </w:p>
    <w:p w14:paraId="05F932F8" w14:textId="68C7EE00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100.379,80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173.424,70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287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389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27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4AC5F8E2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99.000,00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284.857,10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474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167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3A6AD5C4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Plan wydatków budżetu gminy  na rok 202</w:t>
      </w:r>
      <w:r w:rsidR="00B6061C" w:rsidRPr="0000394A">
        <w:rPr>
          <w:sz w:val="22"/>
          <w:szCs w:val="22"/>
        </w:rPr>
        <w:t>5</w:t>
      </w:r>
    </w:p>
    <w:p w14:paraId="07F9B3CC" w14:textId="77777777" w:rsidR="00F870AA" w:rsidRPr="0000394A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7B803F9B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3 Uchwały Budżetowej Gminy Gozdowo na rok 2025 Nr IX/68/24 Rady Gminy Gozdowo  z dnia 30 grudnia 2024 roku,  który otrzymuje następujące brzmienie: </w:t>
      </w:r>
    </w:p>
    <w:p w14:paraId="02150DEE" w14:textId="2F979C5E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Różnica pomiędzy dochodami a wydatkami stanowi deficyt budżetowy w kwocie </w:t>
      </w:r>
      <w:r w:rsidRPr="0000394A">
        <w:rPr>
          <w:b/>
          <w:sz w:val="22"/>
          <w:szCs w:val="22"/>
        </w:rPr>
        <w:t>3.</w:t>
      </w:r>
      <w:r w:rsidR="002759F5" w:rsidRPr="0000394A">
        <w:rPr>
          <w:b/>
          <w:sz w:val="22"/>
          <w:szCs w:val="22"/>
        </w:rPr>
        <w:t>215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557</w:t>
      </w:r>
      <w:r w:rsidRPr="0000394A">
        <w:rPr>
          <w:b/>
          <w:sz w:val="22"/>
          <w:szCs w:val="22"/>
        </w:rPr>
        <w:t>,57 zł</w:t>
      </w:r>
      <w:r w:rsidRPr="0000394A">
        <w:rPr>
          <w:sz w:val="22"/>
          <w:szCs w:val="22"/>
        </w:rPr>
        <w:t>, któr</w:t>
      </w:r>
      <w:r w:rsidR="004F7227">
        <w:rPr>
          <w:sz w:val="22"/>
          <w:szCs w:val="22"/>
        </w:rPr>
        <w:t>y</w:t>
      </w:r>
      <w:r w:rsidR="009C02D2" w:rsidRPr="0000394A">
        <w:rPr>
          <w:sz w:val="22"/>
          <w:szCs w:val="22"/>
        </w:rPr>
        <w:t xml:space="preserve"> zostanie pokryt</w:t>
      </w:r>
      <w:r w:rsidR="004F7227">
        <w:rPr>
          <w:sz w:val="22"/>
          <w:szCs w:val="22"/>
        </w:rPr>
        <w:t>y</w:t>
      </w:r>
      <w:r w:rsidRPr="0000394A">
        <w:rPr>
          <w:sz w:val="22"/>
          <w:szCs w:val="22"/>
        </w:rPr>
        <w:t xml:space="preserve"> przychodami pochodzącymi z:</w:t>
      </w:r>
    </w:p>
    <w:p w14:paraId="7CC4173C" w14:textId="77777777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niewykorzystanych środków pieniężnych na rachunku bieżącym budżetu, wynikających z rozliczenia dochodów i wydatków nimi finansowanych związanych ze szczególnymi zasadami wykonywania budżetu określonymi w odrębnych ustawach. w wysokości 143.999,81 zł,</w:t>
      </w:r>
    </w:p>
    <w:p w14:paraId="09BC4659" w14:textId="26A75D30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emisji obligacji w kwocie 3.</w:t>
      </w:r>
      <w:r w:rsidR="002759F5" w:rsidRPr="0000394A">
        <w:rPr>
          <w:sz w:val="22"/>
          <w:szCs w:val="22"/>
        </w:rPr>
        <w:t>071</w:t>
      </w:r>
      <w:r w:rsidRPr="0000394A">
        <w:rPr>
          <w:sz w:val="22"/>
          <w:szCs w:val="22"/>
        </w:rPr>
        <w:t>.</w:t>
      </w:r>
      <w:r w:rsidR="002759F5" w:rsidRPr="0000394A">
        <w:rPr>
          <w:sz w:val="22"/>
          <w:szCs w:val="22"/>
        </w:rPr>
        <w:t>557</w:t>
      </w:r>
      <w:r w:rsidRPr="0000394A">
        <w:rPr>
          <w:sz w:val="22"/>
          <w:szCs w:val="22"/>
        </w:rPr>
        <w:t>,76 zł.</w:t>
      </w:r>
    </w:p>
    <w:p w14:paraId="16E37DF4" w14:textId="77777777" w:rsidR="00A40606" w:rsidRPr="0000394A" w:rsidRDefault="00A40606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7EE05C6F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4 Uchwały Budżetowej Gminy Gozdowo na rok 2025 Nr IX/68/24 Rady Gminy Gozdowo  z dnia 30 grudnia 2024 roku, który otrzymuje następujące brzmienie: </w:t>
      </w:r>
    </w:p>
    <w:p w14:paraId="41F518FE" w14:textId="77777777" w:rsidR="0000394A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przychody budżetu w wysokości </w:t>
      </w:r>
      <w:r w:rsidRPr="0000394A">
        <w:rPr>
          <w:b/>
          <w:sz w:val="22"/>
          <w:szCs w:val="22"/>
        </w:rPr>
        <w:t xml:space="preserve">5.143.999,81 zł, </w:t>
      </w:r>
      <w:r w:rsidRPr="0000394A">
        <w:rPr>
          <w:sz w:val="22"/>
          <w:szCs w:val="22"/>
        </w:rPr>
        <w:t xml:space="preserve">stanowiące przychody z emisji papierów wartościowych (obligacji) w wysokości 5.000.000,00 zł oraz przychody jednostek samorządu terytorialnego z wynikających z rozliczenia środków określonych w art. 5 ust. 1 pkt 2 ustawy i dotacji na realizację programu, projektu lub zadania finansowanego z udziałem tych środków w wysokości 143.999,81 zł, z przeznaczeniem na finansowanie planowanego deficytu budżetu gminy </w:t>
      </w:r>
      <w:r w:rsidR="0000394A" w:rsidRPr="0000394A">
        <w:rPr>
          <w:sz w:val="22"/>
          <w:szCs w:val="22"/>
        </w:rPr>
        <w:t xml:space="preserve">powstałego w związku z planowaną realizacją zadań inwestycyjnych oraz spłatę wcześniej zaciągniętych zobowiązań z tytułu kredytów i pożyczek. </w:t>
      </w:r>
    </w:p>
    <w:p w14:paraId="3E22641A" w14:textId="72CC979F" w:rsidR="00A40606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rozchody budżetu w wysokości </w:t>
      </w:r>
      <w:r w:rsidRPr="0000394A">
        <w:rPr>
          <w:b/>
          <w:sz w:val="22"/>
          <w:szCs w:val="22"/>
        </w:rPr>
        <w:t>1.</w:t>
      </w:r>
      <w:r w:rsidR="002759F5" w:rsidRPr="0000394A">
        <w:rPr>
          <w:b/>
          <w:sz w:val="22"/>
          <w:szCs w:val="22"/>
        </w:rPr>
        <w:t>928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442</w:t>
      </w:r>
      <w:r w:rsidRPr="0000394A">
        <w:rPr>
          <w:b/>
          <w:sz w:val="22"/>
          <w:szCs w:val="22"/>
        </w:rPr>
        <w:t>,24 zł,</w:t>
      </w:r>
      <w:r w:rsidRPr="0000394A">
        <w:rPr>
          <w:sz w:val="22"/>
          <w:szCs w:val="22"/>
        </w:rPr>
        <w:t xml:space="preserve"> stanowiące spłaty wcześniej</w:t>
      </w:r>
    </w:p>
    <w:p w14:paraId="486711B6" w14:textId="4250561A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>zaciągniętych zobowiązań z tytułu kredytów i pożyczek</w:t>
      </w:r>
      <w:r w:rsidR="0000394A" w:rsidRPr="0000394A">
        <w:rPr>
          <w:sz w:val="22"/>
          <w:szCs w:val="22"/>
        </w:rPr>
        <w:t xml:space="preserve"> w kwocie 1.478.</w:t>
      </w:r>
      <w:r w:rsidR="002759F5" w:rsidRPr="0000394A">
        <w:rPr>
          <w:sz w:val="22"/>
          <w:szCs w:val="22"/>
        </w:rPr>
        <w:t>640,24 zł  oraz środki stanowiące lokaty w kwocie 449.802,00 zł</w:t>
      </w:r>
      <w:r w:rsidRPr="0000394A">
        <w:rPr>
          <w:sz w:val="22"/>
          <w:szCs w:val="22"/>
        </w:rPr>
        <w:t>,</w:t>
      </w:r>
    </w:p>
    <w:p w14:paraId="4A45C75F" w14:textId="20527120" w:rsidR="00F870AA" w:rsidRPr="0000394A" w:rsidRDefault="00A40606" w:rsidP="00A40606">
      <w:pPr>
        <w:pStyle w:val="Tekstpodstawowywcity3"/>
        <w:spacing w:after="0"/>
        <w:ind w:left="0"/>
        <w:rPr>
          <w:i/>
          <w:sz w:val="22"/>
          <w:szCs w:val="22"/>
        </w:rPr>
      </w:pPr>
      <w:r w:rsidRPr="0000394A">
        <w:rPr>
          <w:i/>
          <w:sz w:val="22"/>
          <w:szCs w:val="22"/>
        </w:rPr>
        <w:t>zgodnie  z załącznikiem Nr 3 do niniejszej uchwały zmieniającym Załącznik Nr 3 do Uchwały Budżetowej pod nazwą Przychody i rozchody budżetu na 2025 rok.</w:t>
      </w:r>
    </w:p>
    <w:p w14:paraId="65B169B2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6230C919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9FB275" w14:textId="77777777" w:rsidR="002759F5" w:rsidRP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3D444E9B" w14:textId="0C7DDDE5" w:rsidR="00F716CE" w:rsidRPr="0000394A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lastRenderedPageBreak/>
        <w:t xml:space="preserve">§  </w:t>
      </w:r>
      <w:r w:rsidR="002759F5" w:rsidRPr="0000394A">
        <w:rPr>
          <w:b/>
          <w:sz w:val="22"/>
          <w:szCs w:val="22"/>
        </w:rPr>
        <w:t>4</w:t>
      </w:r>
    </w:p>
    <w:p w14:paraId="6F4D546A" w14:textId="77777777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04B1BF4B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</w:t>
      </w:r>
      <w:r w:rsidR="000E02F3" w:rsidRPr="0000394A">
        <w:rPr>
          <w:rFonts w:ascii="Times New Roman" w:hAnsi="Times New Roman" w:cs="Times New Roman"/>
          <w:i/>
        </w:rPr>
        <w:t>4</w:t>
      </w:r>
      <w:r w:rsidRPr="0000394A">
        <w:rPr>
          <w:rFonts w:ascii="Times New Roman" w:hAnsi="Times New Roman" w:cs="Times New Roman"/>
          <w:i/>
        </w:rPr>
        <w:t xml:space="preserve"> do niniejszej uchwały zmieniającym Załącznik Nr 7 do Uchwały Budżetowej po nazwą 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2025.</w:t>
      </w:r>
    </w:p>
    <w:p w14:paraId="658724A0" w14:textId="080F3BE5" w:rsidR="00F716CE" w:rsidRPr="0000394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2AA4CC50" w14:textId="13167313" w:rsidR="00F870AA" w:rsidRPr="0000394A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</w:rPr>
        <w:t>5</w:t>
      </w:r>
    </w:p>
    <w:p w14:paraId="57F7D16D" w14:textId="77777777" w:rsidR="002759F5" w:rsidRPr="002759F5" w:rsidRDefault="002759F5" w:rsidP="002759F5">
      <w:pPr>
        <w:widowControl/>
        <w:suppressAutoHyphens w:val="0"/>
        <w:spacing w:after="0" w:line="240" w:lineRule="auto"/>
        <w:jc w:val="both"/>
        <w:textAlignment w:val="auto"/>
      </w:pPr>
      <w:r w:rsidRPr="002759F5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5 </w:t>
      </w:r>
      <w:r w:rsidRPr="002759F5">
        <w:rPr>
          <w:rFonts w:ascii="Times New Roman" w:eastAsia="Times New Roman" w:hAnsi="Times New Roman" w:cs="Times New Roman"/>
          <w:kern w:val="0"/>
        </w:rPr>
        <w:t xml:space="preserve">Uchwały Budżetowej Gminy Gozdowo na rok 2025 </w:t>
      </w:r>
      <w:r w:rsidRPr="002759F5">
        <w:rPr>
          <w:rFonts w:ascii="Times New Roman" w:hAnsi="Times New Roman" w:cs="Times New Roman"/>
        </w:rPr>
        <w:t xml:space="preserve">Nr IX/68/24 </w:t>
      </w:r>
      <w:r w:rsidRPr="002759F5">
        <w:rPr>
          <w:rFonts w:ascii="Times New Roman" w:eastAsia="Times New Roman" w:hAnsi="Times New Roman" w:cs="Times New Roman"/>
          <w:kern w:val="0"/>
        </w:rPr>
        <w:t xml:space="preserve">Rady Gminy Gozdowo  z dnia 30 grudnia 2024 roku,  który otrzymuje następujące brzmienie: </w:t>
      </w:r>
    </w:p>
    <w:p w14:paraId="592A292C" w14:textId="15CA8C1B" w:rsidR="002759F5" w:rsidRPr="002759F5" w:rsidRDefault="002759F5" w:rsidP="002759F5">
      <w:pPr>
        <w:widowControl/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spacing w:val="-2"/>
          <w:kern w:val="0"/>
          <w:lang w:eastAsia="ar-SA"/>
        </w:rPr>
        <w:t xml:space="preserve">Ustala się 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limity zobowiązań z tytułu zaciąganych kredytów, emisji papierów wartościowych (obligacji) na:</w:t>
      </w:r>
    </w:p>
    <w:p w14:paraId="417A7060" w14:textId="77777777" w:rsidR="002759F5" w:rsidRPr="002759F5" w:rsidRDefault="002759F5" w:rsidP="002759F5">
      <w:pPr>
        <w:widowControl/>
        <w:numPr>
          <w:ilvl w:val="0"/>
          <w:numId w:val="7"/>
        </w:numPr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sfinansowanie przejściowego deficytu w kwocie 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500.000,00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1135E23A" w14:textId="0E596649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spłatę wcześniej zaciągniętych zobowiązań z tytułu zaciągniętych kredytów oraz wyemitowanych obligacji w kwocie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</w:t>
      </w:r>
      <w:r w:rsidR="00561A0F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928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.</w:t>
      </w:r>
      <w:r w:rsidR="00561A0F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442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,24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5B348C42" w14:textId="2217C911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hAnsi="Times New Roman" w:cs="Times New Roman"/>
        </w:rPr>
        <w:t xml:space="preserve">sfinansowanie planowanego deficytu budżetu gminy w wysokości </w:t>
      </w:r>
      <w:r w:rsidRPr="002759F5">
        <w:rPr>
          <w:rFonts w:ascii="Times New Roman" w:hAnsi="Times New Roman" w:cs="Times New Roman"/>
          <w:b/>
        </w:rPr>
        <w:t>3.</w:t>
      </w:r>
      <w:r w:rsidR="00561A0F">
        <w:rPr>
          <w:rFonts w:ascii="Times New Roman" w:hAnsi="Times New Roman" w:cs="Times New Roman"/>
          <w:b/>
        </w:rPr>
        <w:t>071</w:t>
      </w:r>
      <w:r w:rsidRPr="002759F5">
        <w:rPr>
          <w:rFonts w:ascii="Times New Roman" w:hAnsi="Times New Roman" w:cs="Times New Roman"/>
          <w:b/>
        </w:rPr>
        <w:t>.</w:t>
      </w:r>
      <w:r w:rsidR="00561A0F">
        <w:rPr>
          <w:rFonts w:ascii="Times New Roman" w:hAnsi="Times New Roman" w:cs="Times New Roman"/>
          <w:b/>
        </w:rPr>
        <w:t>557</w:t>
      </w:r>
      <w:r w:rsidRPr="002759F5">
        <w:rPr>
          <w:rFonts w:ascii="Times New Roman" w:hAnsi="Times New Roman" w:cs="Times New Roman"/>
          <w:b/>
        </w:rPr>
        <w:t>,</w:t>
      </w:r>
      <w:r w:rsidR="00561A0F">
        <w:rPr>
          <w:rFonts w:ascii="Times New Roman" w:hAnsi="Times New Roman" w:cs="Times New Roman"/>
          <w:b/>
        </w:rPr>
        <w:t>76</w:t>
      </w:r>
      <w:r w:rsidRPr="002759F5">
        <w:rPr>
          <w:rFonts w:ascii="Times New Roman" w:hAnsi="Times New Roman" w:cs="Times New Roman"/>
          <w:b/>
        </w:rPr>
        <w:t xml:space="preserve"> zł</w:t>
      </w:r>
      <w:r w:rsidRPr="002759F5">
        <w:rPr>
          <w:rFonts w:ascii="Times New Roman" w:hAnsi="Times New Roman" w:cs="Times New Roman"/>
        </w:rPr>
        <w:t>.</w:t>
      </w:r>
    </w:p>
    <w:p w14:paraId="553F2855" w14:textId="7777777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1A474AF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6</w:t>
      </w:r>
    </w:p>
    <w:p w14:paraId="52244447" w14:textId="77777777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0394A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59D4B64D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7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7308" w14:textId="77777777" w:rsidR="00C102E7" w:rsidRDefault="00C102E7">
      <w:pPr>
        <w:spacing w:after="0" w:line="240" w:lineRule="auto"/>
      </w:pPr>
      <w:r>
        <w:separator/>
      </w:r>
    </w:p>
  </w:endnote>
  <w:endnote w:type="continuationSeparator" w:id="0">
    <w:p w14:paraId="50F4EFA7" w14:textId="77777777" w:rsidR="00C102E7" w:rsidRDefault="00C1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D48" w14:textId="77777777" w:rsidR="00000000" w:rsidRDefault="00000000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5D3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8952" w14:textId="77777777" w:rsidR="00C102E7" w:rsidRDefault="00C102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E73A84" w14:textId="77777777" w:rsidR="00C102E7" w:rsidRDefault="00C1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0624">
    <w:abstractNumId w:val="12"/>
  </w:num>
  <w:num w:numId="2" w16cid:durableId="1956326425">
    <w:abstractNumId w:val="16"/>
  </w:num>
  <w:num w:numId="3" w16cid:durableId="1558592108">
    <w:abstractNumId w:val="3"/>
  </w:num>
  <w:num w:numId="4" w16cid:durableId="1814133391">
    <w:abstractNumId w:val="14"/>
  </w:num>
  <w:num w:numId="5" w16cid:durableId="1058557855">
    <w:abstractNumId w:val="13"/>
  </w:num>
  <w:num w:numId="6" w16cid:durableId="176776222">
    <w:abstractNumId w:val="9"/>
  </w:num>
  <w:num w:numId="7" w16cid:durableId="1782842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599115">
    <w:abstractNumId w:val="1"/>
  </w:num>
  <w:num w:numId="9" w16cid:durableId="506404825">
    <w:abstractNumId w:val="15"/>
  </w:num>
  <w:num w:numId="10" w16cid:durableId="1914044584">
    <w:abstractNumId w:val="4"/>
  </w:num>
  <w:num w:numId="11" w16cid:durableId="1376349133">
    <w:abstractNumId w:val="17"/>
  </w:num>
  <w:num w:numId="12" w16cid:durableId="729615412">
    <w:abstractNumId w:val="2"/>
  </w:num>
  <w:num w:numId="13" w16cid:durableId="1074399522">
    <w:abstractNumId w:val="10"/>
  </w:num>
  <w:num w:numId="14" w16cid:durableId="575290172">
    <w:abstractNumId w:val="0"/>
  </w:num>
  <w:num w:numId="15" w16cid:durableId="212036535">
    <w:abstractNumId w:val="8"/>
  </w:num>
  <w:num w:numId="16" w16cid:durableId="139924502">
    <w:abstractNumId w:val="7"/>
  </w:num>
  <w:num w:numId="17" w16cid:durableId="107243290">
    <w:abstractNumId w:val="6"/>
  </w:num>
  <w:num w:numId="18" w16cid:durableId="1835754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0D2E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24F2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26720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6D1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1A0F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02E7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A2A5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Monika Gronczewska</cp:lastModifiedBy>
  <cp:revision>4</cp:revision>
  <cp:lastPrinted>2025-12-01T12:18:00Z</cp:lastPrinted>
  <dcterms:created xsi:type="dcterms:W3CDTF">2025-12-01T13:09:00Z</dcterms:created>
  <dcterms:modified xsi:type="dcterms:W3CDTF">2025-12-01T13:33:00Z</dcterms:modified>
</cp:coreProperties>
</file>