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C83" w14:textId="0EE59E0B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Zał. Nr 1 do Uchwały Nr …../…./2025</w:t>
      </w:r>
    </w:p>
    <w:p w14:paraId="41D0372D" w14:textId="6BE17F41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1C334177" w14:textId="773EDDCF" w:rsid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 ….marca 2025r. </w:t>
      </w:r>
    </w:p>
    <w:p w14:paraId="1E236022" w14:textId="77777777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3F9F97" w14:textId="5470CB37" w:rsidR="00E84A94" w:rsidRPr="00112AED" w:rsidRDefault="00E84A94" w:rsidP="00112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112AED"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z pracy Komisji Rewi</w:t>
      </w:r>
      <w:r w:rsidR="00E862A7" w:rsidRPr="00112AED">
        <w:rPr>
          <w:rFonts w:ascii="Times New Roman" w:hAnsi="Times New Roman" w:cs="Times New Roman"/>
          <w:b/>
          <w:sz w:val="24"/>
          <w:szCs w:val="24"/>
          <w:u w:val="single"/>
        </w:rPr>
        <w:t>zyjnej Rady Gminy Gozdowo za 202</w:t>
      </w:r>
      <w:r w:rsidR="00362042" w:rsidRPr="00112AE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2692E0D4" w14:textId="4505374C" w:rsidR="000E3D08" w:rsidRPr="00B02DDA" w:rsidRDefault="000E3D08" w:rsidP="000E3D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DA">
        <w:rPr>
          <w:rFonts w:ascii="Times New Roman" w:hAnsi="Times New Roman" w:cs="Times New Roman"/>
          <w:b/>
          <w:sz w:val="24"/>
          <w:szCs w:val="24"/>
        </w:rPr>
        <w:t xml:space="preserve">Komisja Rewizyjna Rady Gminy Gozdowo kadencji 2024-2029 </w:t>
      </w:r>
      <w:r w:rsidRPr="00B02DDA">
        <w:rPr>
          <w:rFonts w:ascii="Times New Roman" w:hAnsi="Times New Roman" w:cs="Times New Roman"/>
          <w:sz w:val="24"/>
          <w:szCs w:val="24"/>
        </w:rPr>
        <w:t xml:space="preserve">została powołana przez Radę Gminy Gozdowo dnia 13 maja 2024 roku Uchwałą Nr </w:t>
      </w:r>
      <w:r w:rsidRPr="00B02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II/7/24</w:t>
      </w:r>
      <w:r w:rsidRPr="00B02DDA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12DFF5ED" w14:textId="1338EC8A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  <w:u w:val="single"/>
        </w:rPr>
        <w:t>Mierzejewski Włodzimierz – Przewodniczący Komisji</w:t>
      </w:r>
    </w:p>
    <w:p w14:paraId="34EA3DAB" w14:textId="5AE9BB24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>Tomaszewski Ryszard – Zastępca Przewodniczącego Komisji</w:t>
      </w:r>
    </w:p>
    <w:p w14:paraId="194CA848" w14:textId="0BFA762E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</w:rPr>
        <w:t>Szemborski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 Sławomir </w:t>
      </w:r>
    </w:p>
    <w:p w14:paraId="2CE09FDC" w14:textId="2CE68C7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Mańkowska Barbara </w:t>
      </w:r>
    </w:p>
    <w:p w14:paraId="40617C42" w14:textId="7B2BDDF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>Rzeszotarski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Robert</w:t>
      </w:r>
    </w:p>
    <w:p w14:paraId="75746783" w14:textId="77777777" w:rsidR="00543BB2" w:rsidRPr="00B02DDA" w:rsidRDefault="00543BB2" w:rsidP="00543BB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A20A31" w14:textId="642D8D17" w:rsidR="00AF3A14" w:rsidRPr="008E31E8" w:rsidRDefault="00AF3A14" w:rsidP="008E31E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31E8">
        <w:rPr>
          <w:rFonts w:ascii="Times New Roman" w:hAnsi="Times New Roman" w:cs="Times New Roman"/>
          <w:sz w:val="24"/>
          <w:szCs w:val="24"/>
        </w:rPr>
        <w:t>Komisja</w:t>
      </w:r>
      <w:r w:rsidRPr="008E3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>pracowała w trakcie 202</w:t>
      </w:r>
      <w:r w:rsidR="00E3266E" w:rsidRPr="008E31E8">
        <w:rPr>
          <w:rFonts w:ascii="Times New Roman" w:hAnsi="Times New Roman" w:cs="Times New Roman"/>
          <w:sz w:val="24"/>
          <w:szCs w:val="24"/>
        </w:rPr>
        <w:t>5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 w oparciu o roczny plan pracy, przyjęty uchwałą Rady Gminy Nr 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XXIII/136/202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 xml:space="preserve">z dnia </w:t>
      </w:r>
      <w:r w:rsidR="00522340" w:rsidRPr="008E31E8">
        <w:rPr>
          <w:rFonts w:ascii="Times New Roman" w:hAnsi="Times New Roman" w:cs="Times New Roman"/>
          <w:sz w:val="24"/>
          <w:szCs w:val="24"/>
        </w:rPr>
        <w:t>2</w:t>
      </w:r>
      <w:r w:rsidR="008E31E8" w:rsidRPr="008E31E8">
        <w:rPr>
          <w:rFonts w:ascii="Times New Roman" w:hAnsi="Times New Roman" w:cs="Times New Roman"/>
          <w:sz w:val="24"/>
          <w:szCs w:val="24"/>
        </w:rPr>
        <w:t>9</w:t>
      </w:r>
      <w:r w:rsidRPr="008E31E8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8E31E8" w:rsidRPr="008E31E8">
        <w:rPr>
          <w:rFonts w:ascii="Times New Roman" w:hAnsi="Times New Roman" w:cs="Times New Roman"/>
          <w:sz w:val="24"/>
          <w:szCs w:val="24"/>
        </w:rPr>
        <w:t>4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316DCDB9" w14:textId="44F639DA" w:rsidR="00AF3A14" w:rsidRPr="008E31E8" w:rsidRDefault="00AF3A14" w:rsidP="00B02D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E8">
        <w:rPr>
          <w:rFonts w:ascii="Times New Roman" w:hAnsi="Times New Roman" w:cs="Times New Roman"/>
          <w:sz w:val="24"/>
          <w:szCs w:val="24"/>
        </w:rPr>
        <w:t>W okresie sprawozdawczym Komisja odbyła</w:t>
      </w:r>
      <w:r w:rsidR="008E31E8" w:rsidRPr="008E31E8">
        <w:rPr>
          <w:rFonts w:ascii="Times New Roman" w:hAnsi="Times New Roman" w:cs="Times New Roman"/>
          <w:sz w:val="24"/>
          <w:szCs w:val="24"/>
        </w:rPr>
        <w:t xml:space="preserve"> 8 </w:t>
      </w:r>
      <w:r w:rsidRPr="008E31E8">
        <w:rPr>
          <w:rFonts w:ascii="Times New Roman" w:hAnsi="Times New Roman" w:cs="Times New Roman"/>
          <w:sz w:val="24"/>
          <w:szCs w:val="24"/>
        </w:rPr>
        <w:t>posiedze</w:t>
      </w:r>
      <w:r w:rsidR="00522340" w:rsidRPr="008E31E8">
        <w:rPr>
          <w:rFonts w:ascii="Times New Roman" w:hAnsi="Times New Roman" w:cs="Times New Roman"/>
          <w:sz w:val="24"/>
          <w:szCs w:val="24"/>
        </w:rPr>
        <w:t>ń</w:t>
      </w:r>
      <w:r w:rsidRPr="008E31E8">
        <w:rPr>
          <w:rFonts w:ascii="Times New Roman" w:hAnsi="Times New Roman" w:cs="Times New Roman"/>
          <w:sz w:val="24"/>
          <w:szCs w:val="24"/>
        </w:rPr>
        <w:t>, w tym:</w:t>
      </w:r>
    </w:p>
    <w:p w14:paraId="5C79F677" w14:textId="2D58EDB5" w:rsidR="00AF3A14" w:rsidRPr="00B02DDA" w:rsidRDefault="008E31E8" w:rsidP="00B02DDA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sześć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</w:t>
      </w:r>
      <w:r w:rsidR="00AF3A14" w:rsidRPr="00B02DDA">
        <w:rPr>
          <w:rFonts w:ascii="Times New Roman" w:hAnsi="Times New Roman" w:cs="Times New Roman"/>
          <w:sz w:val="24"/>
          <w:szCs w:val="24"/>
        </w:rPr>
        <w:t xml:space="preserve">we własnym gronie </w:t>
      </w:r>
    </w:p>
    <w:p w14:paraId="4BCD8D6C" w14:textId="6F1E8FEE" w:rsidR="00522340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wspólne ze wszystkimi stałymi komisjami Rady Gminy </w:t>
      </w:r>
    </w:p>
    <w:p w14:paraId="3578EAE2" w14:textId="47BB476C" w:rsidR="008E31E8" w:rsidRPr="00B02DDA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w ramach przeprowadzanej kontroli jednostki organizacyjnej</w:t>
      </w:r>
    </w:p>
    <w:p w14:paraId="2D0C210E" w14:textId="183C39D3" w:rsidR="008E31E8" w:rsidRPr="008E31E8" w:rsidRDefault="00AF3A14" w:rsidP="00AF3A14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02DDA"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8E31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zaopiniowała 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B401E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projektów uchwał. </w:t>
      </w:r>
    </w:p>
    <w:p w14:paraId="796AE7F6" w14:textId="66670B12" w:rsidR="008E31E8" w:rsidRDefault="00522340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Wspólne posiedzenia 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w 202</w:t>
      </w:r>
      <w:r w:rsidR="007B401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roku </w:t>
      </w: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obejmowały następujące zagadnienia:</w:t>
      </w:r>
    </w:p>
    <w:p w14:paraId="2287DB46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Informacja z działalności Gminnego Zakładu Gospodarki Komunalnej w Gozdowie za 2024 rok.</w:t>
      </w:r>
    </w:p>
    <w:p w14:paraId="50F3C0BB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Przedstawienie raportu z realizacji Gminnego Programu Profilaktyki i Rozwiazywania Problemów Alkoholowych za 2024 rok.</w:t>
      </w:r>
    </w:p>
    <w:p w14:paraId="3235978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przyjęcia do realizacji Gminnej Strategii Rozwiązywania Problemów Społecznych na lata 2025 – 2031.</w:t>
      </w:r>
    </w:p>
    <w:p w14:paraId="4D030ED4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95CAD5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 xml:space="preserve">Zaopiniowanie </w:t>
      </w:r>
      <w:r w:rsidRPr="00605A2E">
        <w:rPr>
          <w:rFonts w:ascii="Times New Roman" w:eastAsia="Calibri" w:hAnsi="Times New Roman" w:cs="Times New Roman"/>
          <w:sz w:val="24"/>
          <w:szCs w:val="24"/>
        </w:rPr>
        <w:t>Raportu o stanie gminy Gozdowo za 2024 rok.</w:t>
      </w:r>
    </w:p>
    <w:p w14:paraId="4373942A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Zaopiniowanie sprawozdania z wykonania budżetu gminy za 2024 rok.</w:t>
      </w:r>
    </w:p>
    <w:p w14:paraId="4407DEC2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zmieniającej uchwałę Nr XIII/85/2025 Rady Gminy Gozdowo z dnia 28 marca 2025 roku w sprawie udzielenia pomocy finansowej w formie dotacji celowej dla Powiatu Sierpeckiego w roku 2025.</w:t>
      </w:r>
    </w:p>
    <w:p w14:paraId="7CF98799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Book Antiqua" w:eastAsia="Times New Roman" w:hAnsi="Book Antiqua" w:cs="Times New Roman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zmiany Wieloletniej Prognozy Finansowej Gminy Gozdowo na lata 2025-2036.</w:t>
      </w:r>
    </w:p>
    <w:p w14:paraId="0BD3F19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0" w:name="_Hlk151118703"/>
      <w:r w:rsidRPr="00605A2E">
        <w:rPr>
          <w:rFonts w:ascii="Book Antiqua" w:eastAsia="Times New Roman" w:hAnsi="Book Antiqua" w:cs="Times New Roman"/>
          <w:color w:val="000000"/>
          <w:lang w:eastAsia="pl-PL"/>
        </w:rPr>
        <w:t xml:space="preserve">Zaopiniowanie projektu uchwały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 xml:space="preserve">zmieniającej Uchwałę Budżetową Gminy Gozdowo na rok 2025. </w:t>
      </w:r>
    </w:p>
    <w:p w14:paraId="5CE8152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Times New Roman" w:eastAsia="Calibri" w:hAnsi="Times New Roman" w:cs="Times New Roman"/>
          <w:sz w:val="24"/>
        </w:rPr>
        <w:t>Kontrola postępu prac związanych z budową obiektu Centrum Opiekuńczo-Mieszkalnego w Gozdowie.</w:t>
      </w:r>
    </w:p>
    <w:bookmarkEnd w:id="0"/>
    <w:p w14:paraId="300D332F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5757EC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4B444C" w14:textId="77777777" w:rsidR="00605A2E" w:rsidRPr="008E31E8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CDE5F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lastRenderedPageBreak/>
        <w:t>Zaopiniowanie informacji o stanie realizacji zadań oświatowych Gminy Gozdowo w roku szkolnym 202</w:t>
      </w:r>
      <w:r>
        <w:rPr>
          <w:rFonts w:ascii="Book Antiqua" w:hAnsi="Book Antiqua"/>
        </w:rPr>
        <w:t>4</w:t>
      </w:r>
      <w:r w:rsidRPr="0003205F">
        <w:rPr>
          <w:rFonts w:ascii="Book Antiqua" w:hAnsi="Book Antiqua"/>
        </w:rPr>
        <w:t>/202</w:t>
      </w:r>
      <w:r>
        <w:rPr>
          <w:rFonts w:ascii="Book Antiqua" w:hAnsi="Book Antiqua"/>
        </w:rPr>
        <w:t>5</w:t>
      </w:r>
    </w:p>
    <w:p w14:paraId="1FFCF19B" w14:textId="77777777" w:rsidR="007B401E" w:rsidRPr="00FF0F8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  <w:bCs/>
          <w:color w:val="000000" w:themeColor="text1"/>
        </w:rPr>
      </w:pPr>
      <w:bookmarkStart w:id="1" w:name="_Hlk214362519"/>
      <w:r w:rsidRPr="0003205F">
        <w:rPr>
          <w:rFonts w:ascii="Book Antiqua" w:hAnsi="Book Antiqua"/>
          <w:color w:val="000000" w:themeColor="text1"/>
        </w:rPr>
        <w:t xml:space="preserve">Zaopiniowanie projektu uchwały w sprawie </w:t>
      </w:r>
      <w:bookmarkEnd w:id="1"/>
      <w:r w:rsidRPr="00FF0F8F">
        <w:rPr>
          <w:rFonts w:ascii="Book Antiqua" w:hAnsi="Book Antiqua"/>
          <w:color w:val="000000" w:themeColor="text1"/>
        </w:rPr>
        <w:t>utworzenia Centrum Opiekuńczo–Mieszkalnego w Gozdowie oraz nadania mu statutu</w:t>
      </w:r>
      <w:r>
        <w:rPr>
          <w:rFonts w:ascii="Book Antiqua" w:hAnsi="Book Antiqua"/>
          <w:color w:val="000000" w:themeColor="text1"/>
        </w:rPr>
        <w:t>.</w:t>
      </w:r>
    </w:p>
    <w:p w14:paraId="45CD80DA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określenia wysokości stawek podatku od nieruchomości obowiązujących na terenie Gminy Gozdowo na rok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oraz zwolnień                  w tym podatku.</w:t>
      </w:r>
    </w:p>
    <w:p w14:paraId="77D51837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obniżenia średniej ceny skupu żyta, przyjmowanej do obliczenia podatku rolnego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450EDAD5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>Zaopiniowanie projektu uchwały w sprawie</w:t>
      </w:r>
      <w:r w:rsidRPr="0003205F">
        <w:rPr>
          <w:rFonts w:ascii="Book Antiqua" w:hAnsi="Book Antiqua"/>
        </w:rPr>
        <w:t xml:space="preserve"> </w:t>
      </w:r>
      <w:r w:rsidRPr="0003205F">
        <w:rPr>
          <w:rFonts w:ascii="Book Antiqua" w:hAnsi="Book Antiqua" w:cs="Arial"/>
        </w:rPr>
        <w:t>określenia wysokości rocznych stawek podatku od środków transportowych obowiązujących na terenie gminy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65EE0A19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FF0F8F">
        <w:rPr>
          <w:rFonts w:ascii="Book Antiqua" w:hAnsi="Book Antiqua" w:cs="Arial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7806506C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FF0F8F">
        <w:rPr>
          <w:rFonts w:ascii="Book Antiqua" w:hAnsi="Book Antiqua"/>
        </w:rPr>
        <w:t>Zaopiniowanie projektu uchwały w sprawie</w:t>
      </w:r>
      <w:r w:rsidRPr="00FF0F8F">
        <w:t xml:space="preserve"> </w:t>
      </w:r>
      <w:r w:rsidRPr="00FF0F8F">
        <w:rPr>
          <w:rFonts w:ascii="Book Antiqua" w:hAnsi="Book Antiqua"/>
        </w:rPr>
        <w:t>określenia wzoru deklaracji o wysokości opłaty za gospodarowanie odpadami komunalnymi składanej przez właścicieli nieruchomości zamieszkałych.</w:t>
      </w:r>
    </w:p>
    <w:p w14:paraId="25483C4B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  <w:lang w:val="x-none"/>
        </w:rPr>
      </w:pPr>
      <w:r w:rsidRPr="0003205F">
        <w:rPr>
          <w:rFonts w:ascii="Book Antiqua" w:hAnsi="Book Antiqua"/>
          <w:color w:val="000000"/>
        </w:rPr>
        <w:t>Zaopiniowanie „Programu współpracy Gminy Gozdowo z organizacjami pozarządowymi na 202</w:t>
      </w:r>
      <w:r>
        <w:rPr>
          <w:rFonts w:ascii="Book Antiqua" w:hAnsi="Book Antiqua"/>
          <w:color w:val="000000"/>
        </w:rPr>
        <w:t>6</w:t>
      </w:r>
      <w:r w:rsidRPr="0003205F">
        <w:rPr>
          <w:rFonts w:ascii="Book Antiqua" w:hAnsi="Book Antiqua"/>
          <w:color w:val="000000"/>
        </w:rPr>
        <w:t xml:space="preserve"> rok”.</w:t>
      </w:r>
    </w:p>
    <w:p w14:paraId="5F3DC2D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</w:t>
      </w:r>
      <w:r w:rsidRPr="0003205F">
        <w:rPr>
          <w:rFonts w:ascii="Book Antiqua" w:hAnsi="Book Antiqua"/>
          <w:color w:val="000000" w:themeColor="text1"/>
        </w:rPr>
        <w:t>zmieniającej Uchwałę Budżetową Gminy Gozdowo na rok 202</w:t>
      </w:r>
      <w:r>
        <w:rPr>
          <w:rFonts w:ascii="Book Antiqua" w:hAnsi="Book Antiqua"/>
          <w:color w:val="000000" w:themeColor="text1"/>
        </w:rPr>
        <w:t>5</w:t>
      </w:r>
      <w:r w:rsidRPr="0003205F">
        <w:rPr>
          <w:rFonts w:ascii="Book Antiqua" w:hAnsi="Book Antiqua"/>
          <w:color w:val="000000" w:themeColor="text1"/>
        </w:rPr>
        <w:t xml:space="preserve">. </w:t>
      </w:r>
    </w:p>
    <w:p w14:paraId="5F698C46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Wieloletniej Prognozy Finansowej Gminy Gozdowo na lata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>-2036.</w:t>
      </w:r>
    </w:p>
    <w:p w14:paraId="6F373A29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budżetu gminy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</w:t>
      </w:r>
    </w:p>
    <w:p w14:paraId="34BF23D7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Opracowanie projektów planów pracy stałych komisji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 </w:t>
      </w:r>
    </w:p>
    <w:p w14:paraId="769754CD" w14:textId="52BD7CBD" w:rsidR="00522340" w:rsidRPr="00522340" w:rsidRDefault="00522340" w:rsidP="00AF3A1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EBEC71" w14:textId="0172156A" w:rsidR="00E84A94" w:rsidRPr="0077430F" w:rsidRDefault="00E84A94" w:rsidP="007743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</w:t>
      </w:r>
      <w:r w:rsidR="0077430F"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8E31E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567CD3E0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05A2E">
        <w:rPr>
          <w:rFonts w:ascii="Book Antiqua" w:eastAsia="Calibri" w:hAnsi="Book Antiqua"/>
          <w:sz w:val="24"/>
          <w:szCs w:val="24"/>
        </w:rPr>
        <w:t xml:space="preserve">Kontrola wpływu należności z tytułu opłat za wywóz odpadów komunalnych </w:t>
      </w:r>
      <w:r w:rsidRPr="007B401E">
        <w:rPr>
          <w:rFonts w:ascii="Book Antiqua" w:eastAsia="Calibri" w:hAnsi="Book Antiqua"/>
          <w:sz w:val="24"/>
          <w:szCs w:val="24"/>
        </w:rPr>
        <w:t>za 2024 rok.</w:t>
      </w:r>
    </w:p>
    <w:p w14:paraId="23C3EF10" w14:textId="72C339F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Kontrola przygotowania, przeprowadzenia i rozliczenia inwestycji realizowanych przez gminę w 2024 roku.</w:t>
      </w:r>
    </w:p>
    <w:p w14:paraId="146C86B7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Analiza sprawozdania finansowego za 2024  rok i jego wykonania.</w:t>
      </w:r>
    </w:p>
    <w:p w14:paraId="2278E629" w14:textId="47DC0DE6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 xml:space="preserve">Wypracowanie opinii dotyczącej wykonania budżetu za 2024 rok </w:t>
      </w:r>
      <w:r w:rsidRPr="007B401E">
        <w:rPr>
          <w:rFonts w:ascii="Book Antiqua" w:hAnsi="Book Antiqua"/>
          <w:color w:val="000000" w:themeColor="text1"/>
          <w:sz w:val="24"/>
          <w:szCs w:val="24"/>
        </w:rPr>
        <w:t xml:space="preserve">                                          </w:t>
      </w:r>
      <w:r w:rsidRPr="007B401E">
        <w:rPr>
          <w:rFonts w:ascii="Book Antiqua" w:hAnsi="Book Antiqua"/>
          <w:color w:val="000000" w:themeColor="text1"/>
          <w:sz w:val="24"/>
          <w:szCs w:val="24"/>
        </w:rPr>
        <w:t>i sporządzenie wniosku o udzielenie absolutorium Wójtowi Gminy Gozdowo za 2024 rok.</w:t>
      </w:r>
    </w:p>
    <w:p w14:paraId="73ABF7A1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Analiza i kontrola realizacji wydatków budżetowych przez jednostki oświatowe funkcjonujące na terenie gminy za 2024 rok.</w:t>
      </w:r>
    </w:p>
    <w:p w14:paraId="2747C8CF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wykorzystania dotacji przez stowarzyszenia i organizacje pozarządowe, kluby sportowe funkcjonujące na terenie gminy za 2024 rok.</w:t>
      </w:r>
    </w:p>
    <w:p w14:paraId="28F73F81" w14:textId="37866AC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wydatkowania środków finansowych przeznaczonych w budżecie gminy na działalność jednostek OSP za rok 2024.</w:t>
      </w:r>
    </w:p>
    <w:p w14:paraId="14991D72" w14:textId="510B5E2D" w:rsidR="00605A2E" w:rsidRPr="007B401E" w:rsidRDefault="00605A2E" w:rsidP="007B401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pl-PL"/>
        </w:rPr>
      </w:pPr>
      <w:r w:rsidRPr="007B401E">
        <w:rPr>
          <w:rFonts w:ascii="Book Antiqua" w:eastAsia="Calibri" w:hAnsi="Book Antiqua"/>
          <w:sz w:val="24"/>
          <w:szCs w:val="24"/>
        </w:rPr>
        <w:t>Rozpatrzenie pisma złożonego  przez mieszkańca Gminy Gozdowo</w:t>
      </w:r>
    </w:p>
    <w:p w14:paraId="4E9C3D0D" w14:textId="5D08FF9F" w:rsidR="008E31E8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Zapoznanie z pismem Mazowieckiego Urzędu Wojewódzkiego i zajęcie stanowiska.</w:t>
      </w:r>
    </w:p>
    <w:p w14:paraId="29EF30CB" w14:textId="77777777" w:rsidR="00605A2E" w:rsidRPr="007B401E" w:rsidRDefault="00605A2E" w:rsidP="007B401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46B699E" w14:textId="77777777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</w:t>
      </w:r>
      <w:r w:rsidRPr="007B401E">
        <w:rPr>
          <w:rFonts w:ascii="Book Antiqua" w:hAnsi="Book Antiqua" w:cs="Times New Roman"/>
          <w:sz w:val="24"/>
          <w:szCs w:val="24"/>
        </w:rPr>
        <w:lastRenderedPageBreak/>
        <w:t xml:space="preserve">podmiotów współpracujących z Gminą, którzy omawiali sprawy i tematy będące w ich kompetencji. </w:t>
      </w:r>
    </w:p>
    <w:p w14:paraId="0F3382B7" w14:textId="77777777" w:rsidR="007B401E" w:rsidRPr="007B401E" w:rsidRDefault="007B401E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50021C2" w14:textId="5C7B838B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Komisja Rewizyjna w roku 2025 roku przeprowadziła kontrolę w jednostce organizacyjnej – Gminny Ośrodek Pomocy Społecznej w Gozdowie. Kontrola odbyła się w dniach 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28.03 -2.04.2025r.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 Przedmiotem kontroli były: </w:t>
      </w:r>
    </w:p>
    <w:p w14:paraId="29296C27" w14:textId="044A32D6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Ocena zgodności decyzji administracyjnych z obowiązującymi regulacjami, </w:t>
      </w:r>
    </w:p>
    <w:p w14:paraId="3526CB64" w14:textId="10358660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Analiza sprawozdań finansowych i budżetowych GOPS</w:t>
      </w:r>
    </w:p>
    <w:p w14:paraId="2C559026" w14:textId="334E89AB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Ocena struktury organizacyjnej GOPS i jakości zarządzania. </w:t>
      </w:r>
    </w:p>
    <w:p w14:paraId="6987CCF5" w14:textId="5C3D89E7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Kontrolą zosta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ł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 objęty okres: II półrocze 2024 roku. </w:t>
      </w:r>
    </w:p>
    <w:p w14:paraId="1C506491" w14:textId="368FAB6E" w:rsidR="008E31E8" w:rsidRPr="008E31E8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W wyniku przeprowadzonej kontroli nie stwierdzono nieprawidłowości. Protokół pokontrolny znajduje się a aktach komisji. </w:t>
      </w:r>
    </w:p>
    <w:p w14:paraId="37C9F81D" w14:textId="19CEB3F7" w:rsidR="008E31E8" w:rsidRPr="007B401E" w:rsidRDefault="008E31E8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7BF9011" w14:textId="44BFEDB4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Wszystkie działania Komisji Rewizyjnej są dokumentowane, protokoły ewidencjonowane i przechowywane w Biurze Rady Gminy. </w:t>
      </w:r>
    </w:p>
    <w:p w14:paraId="60DCECDD" w14:textId="77777777" w:rsidR="007B401E" w:rsidRPr="007B401E" w:rsidRDefault="007B401E" w:rsidP="007B401E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B06A276" w14:textId="77777777" w:rsidR="00522340" w:rsidRPr="00D524ED" w:rsidRDefault="00522340" w:rsidP="00522340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4ED">
        <w:rPr>
          <w:rFonts w:ascii="Times New Roman" w:hAnsi="Times New Roman" w:cs="Times New Roman"/>
          <w:b/>
          <w:sz w:val="24"/>
          <w:szCs w:val="24"/>
        </w:rPr>
        <w:t xml:space="preserve">Przewodniczący Komisji Rewizyjnej </w:t>
      </w:r>
    </w:p>
    <w:p w14:paraId="38934AE1" w14:textId="77777777" w:rsidR="00522340" w:rsidRPr="00D524ED" w:rsidRDefault="00522340" w:rsidP="005223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4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/-/  Włodzimierz Mierzejewski</w:t>
      </w:r>
    </w:p>
    <w:p w14:paraId="7C9D2A44" w14:textId="77777777" w:rsidR="00522340" w:rsidRDefault="00522340" w:rsidP="00E84A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29D6" w14:textId="55D45EC7" w:rsidR="005D27CF" w:rsidRPr="00AF3A14" w:rsidRDefault="005D27CF" w:rsidP="00AF3A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7CF" w:rsidRPr="00AF3A14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C2CE" w14:textId="77777777" w:rsidR="00C901A6" w:rsidRDefault="00C901A6" w:rsidP="00112AED">
      <w:pPr>
        <w:spacing w:after="0" w:line="240" w:lineRule="auto"/>
      </w:pPr>
      <w:r>
        <w:separator/>
      </w:r>
    </w:p>
  </w:endnote>
  <w:endnote w:type="continuationSeparator" w:id="0">
    <w:p w14:paraId="2D52E147" w14:textId="77777777" w:rsidR="00C901A6" w:rsidRDefault="00C901A6" w:rsidP="001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D50E" w14:textId="77777777" w:rsidR="00C901A6" w:rsidRDefault="00C901A6" w:rsidP="00112AED">
      <w:pPr>
        <w:spacing w:after="0" w:line="240" w:lineRule="auto"/>
      </w:pPr>
      <w:r>
        <w:separator/>
      </w:r>
    </w:p>
  </w:footnote>
  <w:footnote w:type="continuationSeparator" w:id="0">
    <w:p w14:paraId="4EAD7DF2" w14:textId="77777777" w:rsidR="00C901A6" w:rsidRDefault="00C901A6" w:rsidP="0011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60F3F"/>
    <w:multiLevelType w:val="hybridMultilevel"/>
    <w:tmpl w:val="4182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72E75"/>
    <w:multiLevelType w:val="hybridMultilevel"/>
    <w:tmpl w:val="E5A20A5E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95BAF"/>
    <w:multiLevelType w:val="hybridMultilevel"/>
    <w:tmpl w:val="5A1C8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1DEC"/>
    <w:multiLevelType w:val="hybridMultilevel"/>
    <w:tmpl w:val="AA92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546A9"/>
    <w:multiLevelType w:val="hybridMultilevel"/>
    <w:tmpl w:val="AF6AE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F676E"/>
    <w:multiLevelType w:val="hybridMultilevel"/>
    <w:tmpl w:val="8C4E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5DF1"/>
    <w:multiLevelType w:val="hybridMultilevel"/>
    <w:tmpl w:val="4E06A50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01F28"/>
    <w:multiLevelType w:val="hybridMultilevel"/>
    <w:tmpl w:val="9B1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7346">
    <w:abstractNumId w:val="5"/>
  </w:num>
  <w:num w:numId="2" w16cid:durableId="1724283037">
    <w:abstractNumId w:val="18"/>
  </w:num>
  <w:num w:numId="3" w16cid:durableId="1656061570">
    <w:abstractNumId w:val="0"/>
  </w:num>
  <w:num w:numId="4" w16cid:durableId="2107769726">
    <w:abstractNumId w:val="12"/>
  </w:num>
  <w:num w:numId="5" w16cid:durableId="345521293">
    <w:abstractNumId w:val="17"/>
  </w:num>
  <w:num w:numId="6" w16cid:durableId="1916474297">
    <w:abstractNumId w:val="4"/>
  </w:num>
  <w:num w:numId="7" w16cid:durableId="391123735">
    <w:abstractNumId w:val="15"/>
  </w:num>
  <w:num w:numId="8" w16cid:durableId="1889998987">
    <w:abstractNumId w:val="6"/>
  </w:num>
  <w:num w:numId="9" w16cid:durableId="98913839">
    <w:abstractNumId w:val="36"/>
  </w:num>
  <w:num w:numId="10" w16cid:durableId="505287606">
    <w:abstractNumId w:val="2"/>
  </w:num>
  <w:num w:numId="11" w16cid:durableId="1793017666">
    <w:abstractNumId w:val="30"/>
  </w:num>
  <w:num w:numId="12" w16cid:durableId="2108307933">
    <w:abstractNumId w:val="27"/>
  </w:num>
  <w:num w:numId="13" w16cid:durableId="430400665">
    <w:abstractNumId w:val="34"/>
  </w:num>
  <w:num w:numId="14" w16cid:durableId="1606576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283447">
    <w:abstractNumId w:val="7"/>
  </w:num>
  <w:num w:numId="16" w16cid:durableId="1363363429">
    <w:abstractNumId w:val="1"/>
  </w:num>
  <w:num w:numId="17" w16cid:durableId="370542432">
    <w:abstractNumId w:val="13"/>
  </w:num>
  <w:num w:numId="18" w16cid:durableId="1274172850">
    <w:abstractNumId w:val="37"/>
  </w:num>
  <w:num w:numId="19" w16cid:durableId="543761481">
    <w:abstractNumId w:val="26"/>
  </w:num>
  <w:num w:numId="20" w16cid:durableId="521552236">
    <w:abstractNumId w:val="19"/>
  </w:num>
  <w:num w:numId="21" w16cid:durableId="284191959">
    <w:abstractNumId w:val="11"/>
  </w:num>
  <w:num w:numId="22" w16cid:durableId="426849442">
    <w:abstractNumId w:val="24"/>
  </w:num>
  <w:num w:numId="23" w16cid:durableId="190723981">
    <w:abstractNumId w:val="31"/>
  </w:num>
  <w:num w:numId="24" w16cid:durableId="1254826736">
    <w:abstractNumId w:val="32"/>
  </w:num>
  <w:num w:numId="25" w16cid:durableId="581764581">
    <w:abstractNumId w:val="35"/>
  </w:num>
  <w:num w:numId="26" w16cid:durableId="1813402100">
    <w:abstractNumId w:val="33"/>
  </w:num>
  <w:num w:numId="27" w16cid:durableId="1998418110">
    <w:abstractNumId w:val="16"/>
  </w:num>
  <w:num w:numId="28" w16cid:durableId="646982696">
    <w:abstractNumId w:val="23"/>
  </w:num>
  <w:num w:numId="29" w16cid:durableId="585696403">
    <w:abstractNumId w:val="9"/>
  </w:num>
  <w:num w:numId="30" w16cid:durableId="705445646">
    <w:abstractNumId w:val="8"/>
  </w:num>
  <w:num w:numId="31" w16cid:durableId="1098019775">
    <w:abstractNumId w:val="5"/>
  </w:num>
  <w:num w:numId="32" w16cid:durableId="211773258">
    <w:abstractNumId w:val="22"/>
  </w:num>
  <w:num w:numId="33" w16cid:durableId="2086221024">
    <w:abstractNumId w:val="20"/>
  </w:num>
  <w:num w:numId="34" w16cid:durableId="975335634">
    <w:abstractNumId w:val="25"/>
  </w:num>
  <w:num w:numId="35" w16cid:durableId="691883969">
    <w:abstractNumId w:val="21"/>
  </w:num>
  <w:num w:numId="36" w16cid:durableId="634605977">
    <w:abstractNumId w:val="29"/>
  </w:num>
  <w:num w:numId="37" w16cid:durableId="830877882">
    <w:abstractNumId w:val="3"/>
  </w:num>
  <w:num w:numId="38" w16cid:durableId="907809491">
    <w:abstractNumId w:val="28"/>
  </w:num>
  <w:num w:numId="39" w16cid:durableId="1918440896">
    <w:abstractNumId w:val="10"/>
  </w:num>
  <w:num w:numId="40" w16cid:durableId="1956937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423FB"/>
    <w:rsid w:val="0005577A"/>
    <w:rsid w:val="00060411"/>
    <w:rsid w:val="00070B89"/>
    <w:rsid w:val="0007523B"/>
    <w:rsid w:val="000A74A4"/>
    <w:rsid w:val="000C3C67"/>
    <w:rsid w:val="000E0F8F"/>
    <w:rsid w:val="000E3D08"/>
    <w:rsid w:val="000F2C97"/>
    <w:rsid w:val="00101A0C"/>
    <w:rsid w:val="00112AED"/>
    <w:rsid w:val="00114188"/>
    <w:rsid w:val="00120407"/>
    <w:rsid w:val="001E08A8"/>
    <w:rsid w:val="001E1CB2"/>
    <w:rsid w:val="001E4B2D"/>
    <w:rsid w:val="002021EC"/>
    <w:rsid w:val="00206F31"/>
    <w:rsid w:val="0023160C"/>
    <w:rsid w:val="002349CF"/>
    <w:rsid w:val="002454F9"/>
    <w:rsid w:val="00246854"/>
    <w:rsid w:val="00246B99"/>
    <w:rsid w:val="00313EA8"/>
    <w:rsid w:val="003213BE"/>
    <w:rsid w:val="00354D9E"/>
    <w:rsid w:val="00356564"/>
    <w:rsid w:val="00362042"/>
    <w:rsid w:val="003C4945"/>
    <w:rsid w:val="003F6EBA"/>
    <w:rsid w:val="00406344"/>
    <w:rsid w:val="004C2931"/>
    <w:rsid w:val="004D4504"/>
    <w:rsid w:val="00505C6B"/>
    <w:rsid w:val="00522340"/>
    <w:rsid w:val="00543BB2"/>
    <w:rsid w:val="00551456"/>
    <w:rsid w:val="00554E12"/>
    <w:rsid w:val="005879A9"/>
    <w:rsid w:val="005A1397"/>
    <w:rsid w:val="005B4D2C"/>
    <w:rsid w:val="005D27CF"/>
    <w:rsid w:val="00605A2E"/>
    <w:rsid w:val="00653ACA"/>
    <w:rsid w:val="00660110"/>
    <w:rsid w:val="006D3573"/>
    <w:rsid w:val="006E4B1B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B401E"/>
    <w:rsid w:val="00802BA3"/>
    <w:rsid w:val="00825170"/>
    <w:rsid w:val="008C0D8E"/>
    <w:rsid w:val="008E31E8"/>
    <w:rsid w:val="00955FD5"/>
    <w:rsid w:val="009B163F"/>
    <w:rsid w:val="00A75405"/>
    <w:rsid w:val="00A7756F"/>
    <w:rsid w:val="00AD72FC"/>
    <w:rsid w:val="00AF3A14"/>
    <w:rsid w:val="00B02DDA"/>
    <w:rsid w:val="00B2142C"/>
    <w:rsid w:val="00B21FA2"/>
    <w:rsid w:val="00B5163C"/>
    <w:rsid w:val="00B60AC7"/>
    <w:rsid w:val="00B73B7A"/>
    <w:rsid w:val="00B756F9"/>
    <w:rsid w:val="00B840D9"/>
    <w:rsid w:val="00BA3A98"/>
    <w:rsid w:val="00BD4182"/>
    <w:rsid w:val="00BE7E34"/>
    <w:rsid w:val="00C16A2A"/>
    <w:rsid w:val="00C40178"/>
    <w:rsid w:val="00C707A9"/>
    <w:rsid w:val="00C901A6"/>
    <w:rsid w:val="00C94DF1"/>
    <w:rsid w:val="00CA5614"/>
    <w:rsid w:val="00CC3F06"/>
    <w:rsid w:val="00D03003"/>
    <w:rsid w:val="00D34559"/>
    <w:rsid w:val="00D524ED"/>
    <w:rsid w:val="00D93579"/>
    <w:rsid w:val="00DC0FAC"/>
    <w:rsid w:val="00E3266E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00833"/>
    <w:rsid w:val="00F161D5"/>
    <w:rsid w:val="00FB126B"/>
    <w:rsid w:val="00FB2673"/>
    <w:rsid w:val="00FC1D1F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AED"/>
  </w:style>
  <w:style w:type="paragraph" w:styleId="Stopka">
    <w:name w:val="footer"/>
    <w:basedOn w:val="Normalny"/>
    <w:link w:val="Stopka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F85D-5110-4946-B6F9-654ADC5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72</cp:revision>
  <dcterms:created xsi:type="dcterms:W3CDTF">2019-02-27T11:11:00Z</dcterms:created>
  <dcterms:modified xsi:type="dcterms:W3CDTF">2026-03-09T06:49:00Z</dcterms:modified>
</cp:coreProperties>
</file>