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PROJEKT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Uchwa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ła Nr …/2026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Rady Gminy Gozdowo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 dnia ………czerwca 2026 roku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 sprawie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rozpatrzenia raportu o stanie Gminy Gozdowo i udzieleniu wotum zaufania dla Wójta Gminy Gozdowo.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podstawie art. 18 ust. 2 pkt 4a oraz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w zwi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ązku z art. 28aa ust. 9 ustawy z dnia </w:t>
        <w:br/>
        <w:t xml:space="preserve">8 marca 1990 r. o samorządzie gminnym (t. j. Dz. U. z 2026 poz. 662),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RADA GMINY GOZDOWO UCHWALA CO NAST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ĘPUJE: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§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 przeprowadzeniu debaty nad Raportem o stanie Gminy Gozdowo za rok 2025 oraz                  w wyniku jego rozpatrzenia udziela 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wotum zaufania 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ójtowi Gminy Gozdowo, który dokona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 jego przedstawienia.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§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Wykonanie uchwa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ły powierza się 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ójtowi Gminy Gozdowo.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§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Uchwa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 wchodzi w życie z dniem podjęcia.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