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CEEF5" w14:textId="0AE4E450" w:rsidR="00E05A8F" w:rsidRPr="00986FD7" w:rsidRDefault="005803C8" w:rsidP="00986F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6FD7">
        <w:rPr>
          <w:rFonts w:ascii="Times New Roman" w:hAnsi="Times New Roman" w:cs="Times New Roman"/>
          <w:b/>
          <w:bCs/>
          <w:sz w:val="24"/>
          <w:szCs w:val="24"/>
        </w:rPr>
        <w:t xml:space="preserve">UCHWAŁA NR </w:t>
      </w:r>
      <w:r w:rsidR="00781E92">
        <w:rPr>
          <w:rFonts w:ascii="Times New Roman" w:hAnsi="Times New Roman" w:cs="Times New Roman"/>
          <w:b/>
          <w:bCs/>
          <w:sz w:val="24"/>
          <w:szCs w:val="24"/>
        </w:rPr>
        <w:t>XXX/176</w:t>
      </w:r>
      <w:r w:rsidR="00986FD7" w:rsidRPr="00986FD7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986FD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986FD7" w:rsidRPr="00986FD7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2A71DC7A" w14:textId="6B814608" w:rsidR="00E05A8F" w:rsidRPr="00986FD7" w:rsidRDefault="005803C8" w:rsidP="00986F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6FD7">
        <w:rPr>
          <w:rFonts w:ascii="Times New Roman" w:hAnsi="Times New Roman" w:cs="Times New Roman"/>
          <w:b/>
          <w:bCs/>
          <w:sz w:val="24"/>
          <w:szCs w:val="24"/>
        </w:rPr>
        <w:t xml:space="preserve">RADY </w:t>
      </w:r>
      <w:r w:rsidR="00986FD7" w:rsidRPr="00986FD7">
        <w:rPr>
          <w:rFonts w:ascii="Times New Roman" w:hAnsi="Times New Roman" w:cs="Times New Roman"/>
          <w:b/>
          <w:bCs/>
          <w:sz w:val="24"/>
          <w:szCs w:val="24"/>
        </w:rPr>
        <w:t>GMINY GOZDOWO</w:t>
      </w:r>
    </w:p>
    <w:p w14:paraId="19E71C17" w14:textId="0541E6FA" w:rsidR="00E05A8F" w:rsidRDefault="005803C8" w:rsidP="00986F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6FD7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781E92">
        <w:rPr>
          <w:rFonts w:ascii="Times New Roman" w:hAnsi="Times New Roman" w:cs="Times New Roman"/>
          <w:b/>
          <w:bCs/>
          <w:sz w:val="24"/>
          <w:szCs w:val="24"/>
        </w:rPr>
        <w:t>31 sierpnia</w:t>
      </w:r>
      <w:r w:rsidRPr="00986FD7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986FD7" w:rsidRPr="00986FD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86FD7">
        <w:rPr>
          <w:rFonts w:ascii="Times New Roman" w:hAnsi="Times New Roman" w:cs="Times New Roman"/>
          <w:b/>
          <w:bCs/>
          <w:sz w:val="24"/>
          <w:szCs w:val="24"/>
        </w:rPr>
        <w:t>r.</w:t>
      </w:r>
    </w:p>
    <w:p w14:paraId="27A06464" w14:textId="77777777" w:rsidR="00986FD7" w:rsidRPr="00986FD7" w:rsidRDefault="00986FD7" w:rsidP="00986F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744657" w14:textId="5D43CC86" w:rsidR="00E05A8F" w:rsidRPr="00986FD7" w:rsidRDefault="005803C8" w:rsidP="00986F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6FD7">
        <w:rPr>
          <w:rFonts w:ascii="Times New Roman" w:hAnsi="Times New Roman" w:cs="Times New Roman"/>
          <w:b/>
          <w:bCs/>
          <w:sz w:val="24"/>
          <w:szCs w:val="24"/>
        </w:rPr>
        <w:t xml:space="preserve">w sprawie zasad przeznaczania do sprzedaży nieruchomości gruntowych oddanych </w:t>
      </w:r>
      <w:r w:rsidR="00750F68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986FD7">
        <w:rPr>
          <w:rFonts w:ascii="Times New Roman" w:hAnsi="Times New Roman" w:cs="Times New Roman"/>
          <w:b/>
          <w:bCs/>
          <w:sz w:val="24"/>
          <w:szCs w:val="24"/>
        </w:rPr>
        <w:t>w użytkowanie wieczyste oraz szczegółowych wytycznych sprzedaży nieruchomości gruntowych na rzecz ich użytkowników wieczystych</w:t>
      </w:r>
      <w:r w:rsidR="00986FD7" w:rsidRPr="00986FD7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</w:p>
    <w:p w14:paraId="292F5734" w14:textId="77777777" w:rsidR="00986FD7" w:rsidRPr="00986FD7" w:rsidRDefault="00986FD7" w:rsidP="00986F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89F29B" w14:textId="76698204" w:rsidR="00E05A8F" w:rsidRPr="00986FD7" w:rsidRDefault="005803C8" w:rsidP="00986F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6FD7">
        <w:rPr>
          <w:rFonts w:ascii="Times New Roman" w:hAnsi="Times New Roman" w:cs="Times New Roman"/>
          <w:sz w:val="24"/>
          <w:szCs w:val="24"/>
        </w:rPr>
        <w:t>Na podstawie art. 18 ust. 2 pkt 15 ustawy z dnia 8 marca 1990 r. o samorządzie gminnym (tj. Dz.U.</w:t>
      </w:r>
      <w:r w:rsidR="00986FD7">
        <w:rPr>
          <w:rFonts w:ascii="Times New Roman" w:hAnsi="Times New Roman" w:cs="Times New Roman"/>
          <w:sz w:val="24"/>
          <w:szCs w:val="24"/>
        </w:rPr>
        <w:t xml:space="preserve"> </w:t>
      </w:r>
      <w:r w:rsidRPr="00986FD7">
        <w:rPr>
          <w:rFonts w:ascii="Times New Roman" w:hAnsi="Times New Roman" w:cs="Times New Roman"/>
          <w:sz w:val="24"/>
          <w:szCs w:val="24"/>
        </w:rPr>
        <w:t>202</w:t>
      </w:r>
      <w:r w:rsidR="00986FD7">
        <w:rPr>
          <w:rFonts w:ascii="Times New Roman" w:hAnsi="Times New Roman" w:cs="Times New Roman"/>
          <w:sz w:val="24"/>
          <w:szCs w:val="24"/>
        </w:rPr>
        <w:t>6</w:t>
      </w:r>
      <w:r w:rsidRPr="00986FD7">
        <w:rPr>
          <w:rFonts w:ascii="Times New Roman" w:hAnsi="Times New Roman" w:cs="Times New Roman"/>
          <w:sz w:val="24"/>
          <w:szCs w:val="24"/>
        </w:rPr>
        <w:t>r. poz. 6</w:t>
      </w:r>
      <w:r w:rsidR="00986FD7">
        <w:rPr>
          <w:rFonts w:ascii="Times New Roman" w:hAnsi="Times New Roman" w:cs="Times New Roman"/>
          <w:sz w:val="24"/>
          <w:szCs w:val="24"/>
        </w:rPr>
        <w:t>62</w:t>
      </w:r>
      <w:r w:rsidRPr="00986FD7">
        <w:rPr>
          <w:rFonts w:ascii="Times New Roman" w:hAnsi="Times New Roman" w:cs="Times New Roman"/>
          <w:sz w:val="24"/>
          <w:szCs w:val="24"/>
        </w:rPr>
        <w:t>) oraz art. 32 ust. 1b ustawy z dnia 21 sierpnia 1997 r. o gospodarce nieruchomościami (Dz.U. 202</w:t>
      </w:r>
      <w:r w:rsidR="00986FD7">
        <w:rPr>
          <w:rFonts w:ascii="Times New Roman" w:hAnsi="Times New Roman" w:cs="Times New Roman"/>
          <w:sz w:val="24"/>
          <w:szCs w:val="24"/>
        </w:rPr>
        <w:t>6</w:t>
      </w:r>
      <w:r w:rsidRPr="00986FD7">
        <w:rPr>
          <w:rFonts w:ascii="Times New Roman" w:hAnsi="Times New Roman" w:cs="Times New Roman"/>
          <w:sz w:val="24"/>
          <w:szCs w:val="24"/>
        </w:rPr>
        <w:t xml:space="preserve">r. poz. </w:t>
      </w:r>
      <w:r w:rsidR="00986FD7">
        <w:rPr>
          <w:rFonts w:ascii="Times New Roman" w:hAnsi="Times New Roman" w:cs="Times New Roman"/>
          <w:sz w:val="24"/>
          <w:szCs w:val="24"/>
        </w:rPr>
        <w:t>399</w:t>
      </w:r>
      <w:r w:rsidRPr="00986FD7">
        <w:rPr>
          <w:rFonts w:ascii="Times New Roman" w:hAnsi="Times New Roman" w:cs="Times New Roman"/>
          <w:sz w:val="24"/>
          <w:szCs w:val="24"/>
        </w:rPr>
        <w:t xml:space="preserve">) uchwala się, co następuje: </w:t>
      </w:r>
    </w:p>
    <w:p w14:paraId="3C18B2B7" w14:textId="419954CB" w:rsidR="00E05A8F" w:rsidRPr="00986FD7" w:rsidRDefault="005803C8" w:rsidP="00986FD7">
      <w:pPr>
        <w:jc w:val="both"/>
        <w:rPr>
          <w:rFonts w:ascii="Times New Roman" w:hAnsi="Times New Roman" w:cs="Times New Roman"/>
          <w:sz w:val="24"/>
          <w:szCs w:val="24"/>
        </w:rPr>
      </w:pPr>
      <w:r w:rsidRPr="007B1CE4">
        <w:rPr>
          <w:rFonts w:ascii="Times New Roman" w:hAnsi="Times New Roman" w:cs="Times New Roman"/>
          <w:b/>
          <w:bCs/>
          <w:sz w:val="24"/>
          <w:szCs w:val="24"/>
        </w:rPr>
        <w:t>§ 1.</w:t>
      </w:r>
      <w:r w:rsidRPr="00986FD7">
        <w:rPr>
          <w:rFonts w:ascii="Times New Roman" w:hAnsi="Times New Roman" w:cs="Times New Roman"/>
          <w:sz w:val="24"/>
          <w:szCs w:val="24"/>
        </w:rPr>
        <w:t xml:space="preserve"> Przeznaczenie do sprzedaży nieruchomości gruntowych stanowiących własność Gminy </w:t>
      </w:r>
      <w:r w:rsidR="007B1CE4">
        <w:rPr>
          <w:rFonts w:ascii="Times New Roman" w:hAnsi="Times New Roman" w:cs="Times New Roman"/>
          <w:sz w:val="24"/>
          <w:szCs w:val="24"/>
        </w:rPr>
        <w:t>Gozdowo</w:t>
      </w:r>
      <w:r w:rsidRPr="00986FD7">
        <w:rPr>
          <w:rFonts w:ascii="Times New Roman" w:hAnsi="Times New Roman" w:cs="Times New Roman"/>
          <w:sz w:val="24"/>
          <w:szCs w:val="24"/>
        </w:rPr>
        <w:t xml:space="preserve"> na rzecz ich użytkowników wieczystych, odbywa się na zasadach oraz według wytycznych sprzedaży określonych w niniejszej uchwale. </w:t>
      </w:r>
    </w:p>
    <w:p w14:paraId="2C650608" w14:textId="182A10FE" w:rsidR="00E05A8F" w:rsidRPr="00986FD7" w:rsidRDefault="005803C8" w:rsidP="00986FD7">
      <w:pPr>
        <w:jc w:val="both"/>
        <w:rPr>
          <w:rFonts w:ascii="Times New Roman" w:hAnsi="Times New Roman" w:cs="Times New Roman"/>
          <w:sz w:val="24"/>
          <w:szCs w:val="24"/>
        </w:rPr>
      </w:pPr>
      <w:r w:rsidRPr="007B1CE4">
        <w:rPr>
          <w:rFonts w:ascii="Times New Roman" w:hAnsi="Times New Roman" w:cs="Times New Roman"/>
          <w:b/>
          <w:bCs/>
          <w:sz w:val="24"/>
          <w:szCs w:val="24"/>
        </w:rPr>
        <w:t>§ 2.</w:t>
      </w:r>
      <w:r w:rsidRPr="00986FD7">
        <w:rPr>
          <w:rFonts w:ascii="Times New Roman" w:hAnsi="Times New Roman" w:cs="Times New Roman"/>
          <w:sz w:val="24"/>
          <w:szCs w:val="24"/>
        </w:rPr>
        <w:t xml:space="preserve"> 1. Sprzedaż, o której mowa w</w:t>
      </w:r>
      <w:r w:rsidR="00750F68">
        <w:rPr>
          <w:rFonts w:ascii="Times New Roman" w:hAnsi="Times New Roman" w:cs="Times New Roman"/>
          <w:sz w:val="24"/>
          <w:szCs w:val="24"/>
        </w:rPr>
        <w:t xml:space="preserve"> </w:t>
      </w:r>
      <w:r w:rsidRPr="00986FD7">
        <w:rPr>
          <w:rFonts w:ascii="Times New Roman" w:hAnsi="Times New Roman" w:cs="Times New Roman"/>
          <w:sz w:val="24"/>
          <w:szCs w:val="24"/>
        </w:rPr>
        <w:t xml:space="preserve">§ 1 może nastąpić na wniosek użytkownika wieczystego, po spełnieniu łącznie następujących warunków: </w:t>
      </w:r>
    </w:p>
    <w:p w14:paraId="6CC925B7" w14:textId="33A25770" w:rsidR="00E05A8F" w:rsidRPr="00986FD7" w:rsidRDefault="005803C8" w:rsidP="00986FD7">
      <w:pPr>
        <w:jc w:val="both"/>
        <w:rPr>
          <w:rFonts w:ascii="Times New Roman" w:hAnsi="Times New Roman" w:cs="Times New Roman"/>
          <w:sz w:val="24"/>
          <w:szCs w:val="24"/>
        </w:rPr>
      </w:pPr>
      <w:r w:rsidRPr="00986FD7">
        <w:rPr>
          <w:rFonts w:ascii="Times New Roman" w:hAnsi="Times New Roman" w:cs="Times New Roman"/>
          <w:sz w:val="24"/>
          <w:szCs w:val="24"/>
        </w:rPr>
        <w:t xml:space="preserve">1) nieruchomość gruntowa jest zabudowana i nie jest przeznaczona w miejscowym planie zagospodarowania przestrzennego albo w razie jego braku w studium uwarunkowań </w:t>
      </w:r>
      <w:r w:rsidR="005D76E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86FD7">
        <w:rPr>
          <w:rFonts w:ascii="Times New Roman" w:hAnsi="Times New Roman" w:cs="Times New Roman"/>
          <w:sz w:val="24"/>
          <w:szCs w:val="24"/>
        </w:rPr>
        <w:t xml:space="preserve">i kierunków zagospodarowania przestrzennego Gminy </w:t>
      </w:r>
      <w:r w:rsidR="007B1CE4">
        <w:rPr>
          <w:rFonts w:ascii="Times New Roman" w:hAnsi="Times New Roman" w:cs="Times New Roman"/>
          <w:sz w:val="24"/>
          <w:szCs w:val="24"/>
        </w:rPr>
        <w:t>Gozdowo</w:t>
      </w:r>
      <w:r w:rsidRPr="00986FD7">
        <w:rPr>
          <w:rFonts w:ascii="Times New Roman" w:hAnsi="Times New Roman" w:cs="Times New Roman"/>
          <w:sz w:val="24"/>
          <w:szCs w:val="24"/>
        </w:rPr>
        <w:t xml:space="preserve"> na potrzeby zabezpieczenia rezerw terenów pod realizacje celów publicznych; </w:t>
      </w:r>
    </w:p>
    <w:p w14:paraId="7CD5A310" w14:textId="77777777" w:rsidR="00E05A8F" w:rsidRPr="00986FD7" w:rsidRDefault="005803C8" w:rsidP="00986FD7">
      <w:pPr>
        <w:jc w:val="both"/>
        <w:rPr>
          <w:rFonts w:ascii="Times New Roman" w:hAnsi="Times New Roman" w:cs="Times New Roman"/>
          <w:sz w:val="24"/>
          <w:szCs w:val="24"/>
        </w:rPr>
      </w:pPr>
      <w:r w:rsidRPr="00986FD7">
        <w:rPr>
          <w:rFonts w:ascii="Times New Roman" w:hAnsi="Times New Roman" w:cs="Times New Roman"/>
          <w:sz w:val="24"/>
          <w:szCs w:val="24"/>
        </w:rPr>
        <w:t xml:space="preserve">2) nieruchomość gruntowa została zagospodarowana zgodnie z postanowieniami umowy, decyzji, innych dokumentów bądź zgodnie z przepisami prawa, na podstawie których nieruchomość gruntowa została oddana w użytkowanie wieczyste, a w szczególności w tym celu, na który nieruchomość gruntowa została oddana w użytkowanie wieczyste; </w:t>
      </w:r>
    </w:p>
    <w:p w14:paraId="0F84DABE" w14:textId="7D7CECAA" w:rsidR="00E05A8F" w:rsidRPr="00986FD7" w:rsidRDefault="005803C8" w:rsidP="00986FD7">
      <w:pPr>
        <w:jc w:val="both"/>
        <w:rPr>
          <w:rFonts w:ascii="Times New Roman" w:hAnsi="Times New Roman" w:cs="Times New Roman"/>
          <w:sz w:val="24"/>
          <w:szCs w:val="24"/>
        </w:rPr>
      </w:pPr>
      <w:r w:rsidRPr="00986FD7">
        <w:rPr>
          <w:rFonts w:ascii="Times New Roman" w:hAnsi="Times New Roman" w:cs="Times New Roman"/>
          <w:sz w:val="24"/>
          <w:szCs w:val="24"/>
        </w:rPr>
        <w:t xml:space="preserve">3) dotychczasowy użytkownik wieczysty nie posiada zaległości wobec Gminy </w:t>
      </w:r>
      <w:r w:rsidR="007B1CE4">
        <w:rPr>
          <w:rFonts w:ascii="Times New Roman" w:hAnsi="Times New Roman" w:cs="Times New Roman"/>
          <w:sz w:val="24"/>
          <w:szCs w:val="24"/>
        </w:rPr>
        <w:t>Gozdowo</w:t>
      </w:r>
      <w:r w:rsidRPr="00986FD7">
        <w:rPr>
          <w:rFonts w:ascii="Times New Roman" w:hAnsi="Times New Roman" w:cs="Times New Roman"/>
          <w:sz w:val="24"/>
          <w:szCs w:val="24"/>
        </w:rPr>
        <w:t xml:space="preserve"> </w:t>
      </w:r>
      <w:r w:rsidR="005D76E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86FD7">
        <w:rPr>
          <w:rFonts w:ascii="Times New Roman" w:hAnsi="Times New Roman" w:cs="Times New Roman"/>
          <w:sz w:val="24"/>
          <w:szCs w:val="24"/>
        </w:rPr>
        <w:t xml:space="preserve">w stosunku do nieruchomości gruntowej objętej sprzedażą z tytułu opłat rocznych za użytkowanie wieczyste oraz podatku od nieruchomości. </w:t>
      </w:r>
    </w:p>
    <w:p w14:paraId="00E97A26" w14:textId="2F8C856E" w:rsidR="00E05A8F" w:rsidRPr="00986FD7" w:rsidRDefault="005803C8" w:rsidP="00986FD7">
      <w:pPr>
        <w:jc w:val="both"/>
        <w:rPr>
          <w:rFonts w:ascii="Times New Roman" w:hAnsi="Times New Roman" w:cs="Times New Roman"/>
          <w:sz w:val="24"/>
          <w:szCs w:val="24"/>
        </w:rPr>
      </w:pPr>
      <w:r w:rsidRPr="00986FD7">
        <w:rPr>
          <w:rFonts w:ascii="Times New Roman" w:hAnsi="Times New Roman" w:cs="Times New Roman"/>
          <w:sz w:val="24"/>
          <w:szCs w:val="24"/>
        </w:rPr>
        <w:t xml:space="preserve">2. W przypadku niespełnienia powyższych warunków, z zastrzeżeniem ust. 1 pkt 3, sprzedaż może nastąpić jedynie za zgodą Rady </w:t>
      </w:r>
      <w:r w:rsidR="007B1CE4">
        <w:rPr>
          <w:rFonts w:ascii="Times New Roman" w:hAnsi="Times New Roman" w:cs="Times New Roman"/>
          <w:sz w:val="24"/>
          <w:szCs w:val="24"/>
        </w:rPr>
        <w:t>Gminy Gozdowo</w:t>
      </w:r>
      <w:r w:rsidRPr="00986FD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2716D4" w14:textId="7D6E62D7" w:rsidR="00E05A8F" w:rsidRPr="00986FD7" w:rsidRDefault="005803C8" w:rsidP="00986FD7">
      <w:pPr>
        <w:jc w:val="both"/>
        <w:rPr>
          <w:rFonts w:ascii="Times New Roman" w:hAnsi="Times New Roman" w:cs="Times New Roman"/>
          <w:sz w:val="24"/>
          <w:szCs w:val="24"/>
        </w:rPr>
      </w:pPr>
      <w:r w:rsidRPr="007B1CE4">
        <w:rPr>
          <w:rFonts w:ascii="Times New Roman" w:hAnsi="Times New Roman" w:cs="Times New Roman"/>
          <w:b/>
          <w:bCs/>
          <w:sz w:val="24"/>
          <w:szCs w:val="24"/>
        </w:rPr>
        <w:t>§ 3.</w:t>
      </w:r>
      <w:r w:rsidRPr="00986FD7">
        <w:rPr>
          <w:rFonts w:ascii="Times New Roman" w:hAnsi="Times New Roman" w:cs="Times New Roman"/>
          <w:sz w:val="24"/>
          <w:szCs w:val="24"/>
        </w:rPr>
        <w:t xml:space="preserve"> Cenę nieruchomości gruntowej przeznaczonej do sprzedaży na rzecz użytkownika wieczystego ustala się w sposób określony w art. 69 ustawy z dnia 21 sierpnia 1997r. </w:t>
      </w:r>
      <w:r w:rsidR="005D76E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86FD7">
        <w:rPr>
          <w:rFonts w:ascii="Times New Roman" w:hAnsi="Times New Roman" w:cs="Times New Roman"/>
          <w:sz w:val="24"/>
          <w:szCs w:val="24"/>
        </w:rPr>
        <w:t xml:space="preserve">o gospodarce nieruchomościami. </w:t>
      </w:r>
    </w:p>
    <w:p w14:paraId="2E467DEE" w14:textId="17FFB748" w:rsidR="00387759" w:rsidRPr="00986FD7" w:rsidRDefault="005803C8" w:rsidP="00986FD7">
      <w:pPr>
        <w:jc w:val="both"/>
        <w:rPr>
          <w:rFonts w:ascii="Times New Roman" w:hAnsi="Times New Roman" w:cs="Times New Roman"/>
          <w:sz w:val="24"/>
          <w:szCs w:val="24"/>
        </w:rPr>
      </w:pPr>
      <w:r w:rsidRPr="007B1CE4">
        <w:rPr>
          <w:rFonts w:ascii="Times New Roman" w:hAnsi="Times New Roman" w:cs="Times New Roman"/>
          <w:b/>
          <w:bCs/>
          <w:sz w:val="24"/>
          <w:szCs w:val="24"/>
        </w:rPr>
        <w:t>§ 4.</w:t>
      </w:r>
      <w:r w:rsidRPr="00986FD7">
        <w:rPr>
          <w:rFonts w:ascii="Times New Roman" w:hAnsi="Times New Roman" w:cs="Times New Roman"/>
          <w:sz w:val="24"/>
          <w:szCs w:val="24"/>
        </w:rPr>
        <w:t xml:space="preserve"> W przypadku nieruchomości gruntowej wykorzystywanej do prowadzenia działalności gospodarczej, sprzedawanej jej użytkownikowi wieczystemu, ma zastosowanie przepis art. 69a ustawy z dnia 21 sierpnia 1997 r. o gospodarce nieruchomościami.</w:t>
      </w:r>
    </w:p>
    <w:p w14:paraId="7CBBE8A0" w14:textId="77777777" w:rsidR="007B1CE4" w:rsidRDefault="005803C8" w:rsidP="00986FD7">
      <w:pPr>
        <w:jc w:val="both"/>
        <w:rPr>
          <w:rFonts w:ascii="Times New Roman" w:hAnsi="Times New Roman" w:cs="Times New Roman"/>
          <w:sz w:val="24"/>
          <w:szCs w:val="24"/>
        </w:rPr>
      </w:pPr>
      <w:r w:rsidRPr="007B1CE4">
        <w:rPr>
          <w:rFonts w:ascii="Times New Roman" w:hAnsi="Times New Roman" w:cs="Times New Roman"/>
          <w:b/>
          <w:bCs/>
          <w:sz w:val="24"/>
          <w:szCs w:val="24"/>
        </w:rPr>
        <w:t>§ 5.</w:t>
      </w:r>
      <w:r w:rsidRPr="00986FD7">
        <w:rPr>
          <w:rFonts w:ascii="Times New Roman" w:hAnsi="Times New Roman" w:cs="Times New Roman"/>
          <w:sz w:val="24"/>
          <w:szCs w:val="24"/>
        </w:rPr>
        <w:t xml:space="preserve"> Wykonanie uchwały powierza się </w:t>
      </w:r>
      <w:r w:rsidR="007B1CE4">
        <w:rPr>
          <w:rFonts w:ascii="Times New Roman" w:hAnsi="Times New Roman" w:cs="Times New Roman"/>
          <w:sz w:val="24"/>
          <w:szCs w:val="24"/>
        </w:rPr>
        <w:t>Wójtowi Gminy Gozdowo</w:t>
      </w:r>
      <w:r w:rsidRPr="00986FD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6D4C32" w14:textId="78DF2595" w:rsidR="00E05A8F" w:rsidRPr="00986FD7" w:rsidRDefault="005803C8" w:rsidP="00986FD7">
      <w:pPr>
        <w:jc w:val="both"/>
        <w:rPr>
          <w:rFonts w:ascii="Times New Roman" w:hAnsi="Times New Roman" w:cs="Times New Roman"/>
          <w:sz w:val="24"/>
          <w:szCs w:val="24"/>
        </w:rPr>
      </w:pPr>
      <w:r w:rsidRPr="007B1CE4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7B1CE4" w:rsidRPr="007B1C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B1CE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86FD7">
        <w:rPr>
          <w:rFonts w:ascii="Times New Roman" w:hAnsi="Times New Roman" w:cs="Times New Roman"/>
          <w:sz w:val="24"/>
          <w:szCs w:val="24"/>
        </w:rPr>
        <w:t xml:space="preserve">. Uchwała wchodzi wżycie po upływie 14 dni od dnia ogłoszenia w Dzienniku Urzędowym Województwa </w:t>
      </w:r>
      <w:r w:rsidR="007B1CE4">
        <w:rPr>
          <w:rFonts w:ascii="Times New Roman" w:hAnsi="Times New Roman" w:cs="Times New Roman"/>
          <w:sz w:val="24"/>
          <w:szCs w:val="24"/>
        </w:rPr>
        <w:t>Mazowieckiego</w:t>
      </w:r>
      <w:r w:rsidRPr="00986FD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7A6FCC" w14:textId="65771C42" w:rsidR="00E05A8F" w:rsidRPr="00986FD7" w:rsidRDefault="005803C8" w:rsidP="00986FD7">
      <w:pPr>
        <w:ind w:left="52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6FD7">
        <w:rPr>
          <w:rFonts w:ascii="Times New Roman" w:hAnsi="Times New Roman" w:cs="Times New Roman"/>
          <w:b/>
          <w:bCs/>
          <w:sz w:val="24"/>
          <w:szCs w:val="24"/>
        </w:rPr>
        <w:t>Przewodnicząc</w:t>
      </w:r>
      <w:r w:rsidR="00986FD7" w:rsidRPr="00986FD7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986FD7">
        <w:rPr>
          <w:rFonts w:ascii="Times New Roman" w:hAnsi="Times New Roman" w:cs="Times New Roman"/>
          <w:b/>
          <w:bCs/>
          <w:sz w:val="24"/>
          <w:szCs w:val="24"/>
        </w:rPr>
        <w:t xml:space="preserve"> Rady</w:t>
      </w:r>
      <w:r w:rsidR="00986FD7" w:rsidRPr="00986FD7">
        <w:rPr>
          <w:rFonts w:ascii="Times New Roman" w:hAnsi="Times New Roman" w:cs="Times New Roman"/>
          <w:b/>
          <w:bCs/>
          <w:sz w:val="24"/>
          <w:szCs w:val="24"/>
        </w:rPr>
        <w:t xml:space="preserve"> Gminy</w:t>
      </w:r>
    </w:p>
    <w:p w14:paraId="5D571E18" w14:textId="5004F793" w:rsidR="00986FD7" w:rsidRPr="00781E92" w:rsidRDefault="00D07675" w:rsidP="00781E92">
      <w:pPr>
        <w:ind w:left="52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/-/ </w:t>
      </w:r>
      <w:r w:rsidR="00986FD7" w:rsidRPr="00986FD7">
        <w:rPr>
          <w:rFonts w:ascii="Times New Roman" w:hAnsi="Times New Roman" w:cs="Times New Roman"/>
          <w:b/>
          <w:bCs/>
          <w:sz w:val="24"/>
          <w:szCs w:val="24"/>
        </w:rPr>
        <w:t>Dariusz Śmigielski</w:t>
      </w:r>
    </w:p>
    <w:p w14:paraId="52AE304E" w14:textId="510280DD" w:rsidR="00E05A8F" w:rsidRPr="00D07675" w:rsidRDefault="005803C8" w:rsidP="00781E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07675">
        <w:rPr>
          <w:rFonts w:ascii="Times New Roman" w:hAnsi="Times New Roman" w:cs="Times New Roman"/>
          <w:b/>
          <w:bCs/>
          <w:sz w:val="20"/>
          <w:szCs w:val="20"/>
        </w:rPr>
        <w:lastRenderedPageBreak/>
        <w:t>UZASADNIENIE</w:t>
      </w:r>
      <w:r w:rsidR="00781E92" w:rsidRPr="00D07675">
        <w:rPr>
          <w:rFonts w:ascii="Times New Roman" w:hAnsi="Times New Roman" w:cs="Times New Roman"/>
          <w:b/>
          <w:bCs/>
          <w:sz w:val="20"/>
          <w:szCs w:val="20"/>
        </w:rPr>
        <w:t xml:space="preserve"> DO</w:t>
      </w:r>
    </w:p>
    <w:p w14:paraId="44E7B681" w14:textId="42F6BF2F" w:rsidR="00986FD7" w:rsidRPr="00D07675" w:rsidRDefault="00986FD7" w:rsidP="00781E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07675">
        <w:rPr>
          <w:rFonts w:ascii="Times New Roman" w:hAnsi="Times New Roman" w:cs="Times New Roman"/>
          <w:b/>
          <w:bCs/>
          <w:sz w:val="20"/>
          <w:szCs w:val="20"/>
        </w:rPr>
        <w:t>UCHWAŁ</w:t>
      </w:r>
      <w:r w:rsidR="00781E92" w:rsidRPr="00D07675">
        <w:rPr>
          <w:rFonts w:ascii="Times New Roman" w:hAnsi="Times New Roman" w:cs="Times New Roman"/>
          <w:b/>
          <w:bCs/>
          <w:sz w:val="20"/>
          <w:szCs w:val="20"/>
        </w:rPr>
        <w:t>Y</w:t>
      </w:r>
      <w:r w:rsidRPr="00D07675">
        <w:rPr>
          <w:rFonts w:ascii="Times New Roman" w:hAnsi="Times New Roman" w:cs="Times New Roman"/>
          <w:b/>
          <w:bCs/>
          <w:sz w:val="20"/>
          <w:szCs w:val="20"/>
        </w:rPr>
        <w:t xml:space="preserve"> NR </w:t>
      </w:r>
      <w:r w:rsidR="00781E92" w:rsidRPr="00D07675">
        <w:rPr>
          <w:rFonts w:ascii="Times New Roman" w:hAnsi="Times New Roman" w:cs="Times New Roman"/>
          <w:b/>
          <w:bCs/>
          <w:sz w:val="20"/>
          <w:szCs w:val="20"/>
        </w:rPr>
        <w:t>XXX/176/</w:t>
      </w:r>
      <w:r w:rsidRPr="00D07675">
        <w:rPr>
          <w:rFonts w:ascii="Times New Roman" w:hAnsi="Times New Roman" w:cs="Times New Roman"/>
          <w:b/>
          <w:bCs/>
          <w:sz w:val="20"/>
          <w:szCs w:val="20"/>
        </w:rPr>
        <w:t>/2026</w:t>
      </w:r>
    </w:p>
    <w:p w14:paraId="08515686" w14:textId="77777777" w:rsidR="00986FD7" w:rsidRPr="00D07675" w:rsidRDefault="00986FD7" w:rsidP="00781E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07675">
        <w:rPr>
          <w:rFonts w:ascii="Times New Roman" w:hAnsi="Times New Roman" w:cs="Times New Roman"/>
          <w:b/>
          <w:bCs/>
          <w:sz w:val="20"/>
          <w:szCs w:val="20"/>
        </w:rPr>
        <w:t>RADY GMINY GOZDOWO</w:t>
      </w:r>
    </w:p>
    <w:p w14:paraId="3370F61F" w14:textId="0436C4F8" w:rsidR="00986FD7" w:rsidRPr="00D07675" w:rsidRDefault="00986FD7" w:rsidP="00781E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07675">
        <w:rPr>
          <w:rFonts w:ascii="Times New Roman" w:hAnsi="Times New Roman" w:cs="Times New Roman"/>
          <w:b/>
          <w:bCs/>
          <w:sz w:val="20"/>
          <w:szCs w:val="20"/>
        </w:rPr>
        <w:t xml:space="preserve">z dnia </w:t>
      </w:r>
      <w:r w:rsidR="00781E92" w:rsidRPr="00D07675">
        <w:rPr>
          <w:rFonts w:ascii="Times New Roman" w:hAnsi="Times New Roman" w:cs="Times New Roman"/>
          <w:b/>
          <w:bCs/>
          <w:sz w:val="20"/>
          <w:szCs w:val="20"/>
        </w:rPr>
        <w:t xml:space="preserve">31 sierpnia </w:t>
      </w:r>
      <w:r w:rsidRPr="00D07675">
        <w:rPr>
          <w:rFonts w:ascii="Times New Roman" w:hAnsi="Times New Roman" w:cs="Times New Roman"/>
          <w:b/>
          <w:bCs/>
          <w:sz w:val="20"/>
          <w:szCs w:val="20"/>
        </w:rPr>
        <w:t>2026r.</w:t>
      </w:r>
    </w:p>
    <w:p w14:paraId="11BE93F9" w14:textId="31D29186" w:rsidR="00E05A8F" w:rsidRPr="00986FD7" w:rsidRDefault="00E05A8F" w:rsidP="00986F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694AD5" w14:textId="77777777" w:rsidR="00E05A8F" w:rsidRPr="00986FD7" w:rsidRDefault="005803C8" w:rsidP="00D076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6FD7">
        <w:rPr>
          <w:rFonts w:ascii="Times New Roman" w:hAnsi="Times New Roman" w:cs="Times New Roman"/>
          <w:sz w:val="24"/>
          <w:szCs w:val="24"/>
        </w:rPr>
        <w:t xml:space="preserve">Z dniem 31 sierpnia 2023 r. weszły wżycie przepisy zmieniające ustawę o gospodarce nieruchomościami. Wprowadzone zmiany obejmują m.in. tryby sprzedaży prawa użytkowania na własność oraz zasady ustalania ceny nieruchomości sprzedawanej jej użytkownikowi wieczystemu. </w:t>
      </w:r>
    </w:p>
    <w:p w14:paraId="4B56B055" w14:textId="2DE363CB" w:rsidR="00E05A8F" w:rsidRPr="00986FD7" w:rsidRDefault="005803C8" w:rsidP="00D076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6FD7">
        <w:rPr>
          <w:rFonts w:ascii="Times New Roman" w:hAnsi="Times New Roman" w:cs="Times New Roman"/>
          <w:sz w:val="24"/>
          <w:szCs w:val="24"/>
        </w:rPr>
        <w:t xml:space="preserve">Zgodnie z treścią przepisu art. 32 ust. 1 ustawy o gospodarce nieruchomościami nieruchomość gruntowa oddana w użytkowanie wieczyste może być sprzedana wyłącznie użytkownikowi wieczystemu. Sprzedaż nieruchomości gruntowej na rzecz jej użytkownika wieczystego nie może nastąpić przed upływem 10 lat od dnia zawarcia umowy o oddanie nieruchomości </w:t>
      </w:r>
      <w:r w:rsidR="005D76E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86FD7">
        <w:rPr>
          <w:rFonts w:ascii="Times New Roman" w:hAnsi="Times New Roman" w:cs="Times New Roman"/>
          <w:sz w:val="24"/>
          <w:szCs w:val="24"/>
        </w:rPr>
        <w:t xml:space="preserve">w użytkowanie wieczyste. </w:t>
      </w:r>
    </w:p>
    <w:p w14:paraId="3778B83D" w14:textId="551F3E86" w:rsidR="00E05A8F" w:rsidRPr="00986FD7" w:rsidRDefault="005803C8" w:rsidP="00D076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6FD7">
        <w:rPr>
          <w:rFonts w:ascii="Times New Roman" w:hAnsi="Times New Roman" w:cs="Times New Roman"/>
          <w:sz w:val="24"/>
          <w:szCs w:val="24"/>
        </w:rPr>
        <w:t>Przepis art. 32 ust. 1b stanowi, że rada gminy, w drodze uchwały ustala zasady przeznaczania do sprzedaży nieruchomości gruntowych oddanych w użytkowanie wieczyste oraz szczegółowe wytyczne sprzedaży nieruchomości gruntowych na rzecz ich użytkowników wieczystych, kierując się w szczególności</w:t>
      </w:r>
      <w:r w:rsidR="00750F68">
        <w:rPr>
          <w:rFonts w:ascii="Times New Roman" w:hAnsi="Times New Roman" w:cs="Times New Roman"/>
          <w:sz w:val="24"/>
          <w:szCs w:val="24"/>
        </w:rPr>
        <w:t>:</w:t>
      </w:r>
      <w:r w:rsidRPr="00986FD7">
        <w:rPr>
          <w:rFonts w:ascii="Times New Roman" w:hAnsi="Times New Roman" w:cs="Times New Roman"/>
          <w:sz w:val="24"/>
          <w:szCs w:val="24"/>
        </w:rPr>
        <w:t xml:space="preserve"> potrzebami społeczności lokalnej oraz interesem publicznym, w tym potrzebą zapewnienia rezerw terenów na realizację celów publicznych </w:t>
      </w:r>
      <w:r w:rsidR="005D76E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86FD7">
        <w:rPr>
          <w:rFonts w:ascii="Times New Roman" w:hAnsi="Times New Roman" w:cs="Times New Roman"/>
          <w:sz w:val="24"/>
          <w:szCs w:val="24"/>
        </w:rPr>
        <w:t xml:space="preserve">i pod budownictwo mieszkaniowe, ładem przestrzennym, racjonalnością ekonomiczną, stanem realizacji postanowień umowy o oddanie nieruchomości gruntowej w użytkowanie wieczyste, w tym celu, na który nieruchomość została oddana w użytkowanie wieczyste, okresem pozostałym do wygaśnięcia prawa użytkowania wieczystego na skutek upływu okresu ustalonego w umowie o oddanie nieruchomości gruntowej w użytkowanie wieczyste oraz potencjałem inwestycyjnym nieruchomości gruntowej na potrzeby realizacji celów publicznych, budownictwa mieszkaniowego lub celów użyteczności publicznej. </w:t>
      </w:r>
    </w:p>
    <w:p w14:paraId="297305CA" w14:textId="77777777" w:rsidR="00E05A8F" w:rsidRPr="00986FD7" w:rsidRDefault="005803C8" w:rsidP="00D076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6FD7">
        <w:rPr>
          <w:rFonts w:ascii="Times New Roman" w:hAnsi="Times New Roman" w:cs="Times New Roman"/>
          <w:sz w:val="24"/>
          <w:szCs w:val="24"/>
        </w:rPr>
        <w:t xml:space="preserve">Wypełniając ustawowy obowiązek niniejszą uchwałą ustala się zasady przeznaczania do sprzedaży nieruchomości gruntowych oddanych w użytkowanie wieczyste oraz szczegółowe wytyczne sprzedaży nieruchomości gruntowych na rzecz ich użytkowników wieczystych. </w:t>
      </w:r>
    </w:p>
    <w:p w14:paraId="7EB6E235" w14:textId="0117B8D0" w:rsidR="005803C8" w:rsidRPr="00986FD7" w:rsidRDefault="005803C8" w:rsidP="00D076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6FD7">
        <w:rPr>
          <w:rFonts w:ascii="Times New Roman" w:hAnsi="Times New Roman" w:cs="Times New Roman"/>
          <w:sz w:val="24"/>
          <w:szCs w:val="24"/>
        </w:rPr>
        <w:t xml:space="preserve">Określone w uchwale zasady i warunki jakie musi spełnić użytkownik wieczysty aby ubiegać się o nabycie posiadanego prawa użytkowania wieczystego na własność, wypełniają kryteria jakimi winna kierować się rada gminy przy ustalaniu zasad sprzedaży, określonych </w:t>
      </w:r>
      <w:r w:rsidR="005D76E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86FD7">
        <w:rPr>
          <w:rFonts w:ascii="Times New Roman" w:hAnsi="Times New Roman" w:cs="Times New Roman"/>
          <w:sz w:val="24"/>
          <w:szCs w:val="24"/>
        </w:rPr>
        <w:t>w przywołanym przepisie art. 32 ust. 1b powołanej ustawy o gospodarce nieruchomościami.</w:t>
      </w:r>
    </w:p>
    <w:p w14:paraId="0DA7D6EE" w14:textId="030AD3BA" w:rsidR="00E05A8F" w:rsidRPr="00986FD7" w:rsidRDefault="005803C8" w:rsidP="00D076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6FD7">
        <w:rPr>
          <w:rFonts w:ascii="Times New Roman" w:hAnsi="Times New Roman" w:cs="Times New Roman"/>
          <w:sz w:val="24"/>
          <w:szCs w:val="24"/>
        </w:rPr>
        <w:t xml:space="preserve">Sprzedaż nieruchomości z użytkowania wieczystego na własność nie pozostaje również w sprzeczności z racjonalnością ekonomiczną. Po sprzedaży nieruchomości ustaje wprawdzie obowiązek uiszczania opłat rocznych z tytułu użytkowania wieczystego, niemniej jednak </w:t>
      </w:r>
      <w:r w:rsidR="005D76E7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86FD7">
        <w:rPr>
          <w:rFonts w:ascii="Times New Roman" w:hAnsi="Times New Roman" w:cs="Times New Roman"/>
          <w:sz w:val="24"/>
          <w:szCs w:val="24"/>
        </w:rPr>
        <w:t xml:space="preserve">z uwagi na fakt, że nabycie na własność nieruchomości będącej w użytkowaniu wieczystym następuje odpłatnie, Nabywca zobowiązany jest do zapłaty ceny wykupu. </w:t>
      </w:r>
    </w:p>
    <w:p w14:paraId="773B6200" w14:textId="3E7EED77" w:rsidR="00E05A8F" w:rsidRPr="00986FD7" w:rsidRDefault="005803C8" w:rsidP="00986F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6FD7">
        <w:rPr>
          <w:rFonts w:ascii="Times New Roman" w:hAnsi="Times New Roman" w:cs="Times New Roman"/>
          <w:sz w:val="24"/>
          <w:szCs w:val="24"/>
        </w:rPr>
        <w:t xml:space="preserve">Stosownie do powołanego art. 18 ust. 2 pkt 15 do wyłącznej właściwości rady gminy </w:t>
      </w:r>
      <w:r w:rsidR="00750F68">
        <w:rPr>
          <w:rFonts w:ascii="Times New Roman" w:hAnsi="Times New Roman" w:cs="Times New Roman"/>
          <w:sz w:val="24"/>
          <w:szCs w:val="24"/>
        </w:rPr>
        <w:t xml:space="preserve">należy </w:t>
      </w:r>
      <w:r w:rsidRPr="00986FD7">
        <w:rPr>
          <w:rFonts w:ascii="Times New Roman" w:hAnsi="Times New Roman" w:cs="Times New Roman"/>
          <w:sz w:val="24"/>
          <w:szCs w:val="24"/>
        </w:rPr>
        <w:t xml:space="preserve">stanowienie w sprawach zastrzeżonych ustawami do kompetencji rady gminy. </w:t>
      </w:r>
    </w:p>
    <w:p w14:paraId="2E0B28AD" w14:textId="7AED2899" w:rsidR="005803C8" w:rsidRDefault="005803C8" w:rsidP="00986F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6FD7">
        <w:rPr>
          <w:rFonts w:ascii="Times New Roman" w:hAnsi="Times New Roman" w:cs="Times New Roman"/>
          <w:sz w:val="24"/>
          <w:szCs w:val="24"/>
        </w:rPr>
        <w:t>W tym stanie faktycznym i prawnym podjęcie niniejszej uchwały jest zasadne.</w:t>
      </w:r>
    </w:p>
    <w:p w14:paraId="6894CEBD" w14:textId="77777777" w:rsidR="00986FD7" w:rsidRDefault="00986FD7" w:rsidP="00986F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9DE4A1" w14:textId="5FAF7FD7" w:rsidR="007B1CE4" w:rsidRDefault="00986FD7" w:rsidP="00D07675">
      <w:pPr>
        <w:ind w:left="52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6FD7">
        <w:rPr>
          <w:rFonts w:ascii="Times New Roman" w:hAnsi="Times New Roman" w:cs="Times New Roman"/>
          <w:b/>
          <w:bCs/>
          <w:sz w:val="24"/>
          <w:szCs w:val="24"/>
        </w:rPr>
        <w:t>Przewodniczący Rady Gminy</w:t>
      </w:r>
    </w:p>
    <w:p w14:paraId="37B7DA18" w14:textId="495BBEB2" w:rsidR="00986FD7" w:rsidRPr="00986FD7" w:rsidRDefault="00D07675" w:rsidP="00986FD7">
      <w:pPr>
        <w:ind w:left="52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/-/ </w:t>
      </w:r>
      <w:r w:rsidR="00986FD7" w:rsidRPr="00986FD7">
        <w:rPr>
          <w:rFonts w:ascii="Times New Roman" w:hAnsi="Times New Roman" w:cs="Times New Roman"/>
          <w:b/>
          <w:bCs/>
          <w:sz w:val="24"/>
          <w:szCs w:val="24"/>
        </w:rPr>
        <w:t>Dariusz Śmigielski</w:t>
      </w:r>
    </w:p>
    <w:sectPr w:rsidR="00986FD7" w:rsidRPr="00986FD7" w:rsidSect="00580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224"/>
    <w:rsid w:val="00076C26"/>
    <w:rsid w:val="000B54D9"/>
    <w:rsid w:val="001C10BA"/>
    <w:rsid w:val="00387759"/>
    <w:rsid w:val="005803C8"/>
    <w:rsid w:val="00595224"/>
    <w:rsid w:val="005D76E7"/>
    <w:rsid w:val="00640862"/>
    <w:rsid w:val="006941B4"/>
    <w:rsid w:val="00747021"/>
    <w:rsid w:val="00750F68"/>
    <w:rsid w:val="00781E92"/>
    <w:rsid w:val="007B1CE4"/>
    <w:rsid w:val="008D4E29"/>
    <w:rsid w:val="00986FD7"/>
    <w:rsid w:val="00A819EE"/>
    <w:rsid w:val="00BC0F3E"/>
    <w:rsid w:val="00D07675"/>
    <w:rsid w:val="00E05A8F"/>
    <w:rsid w:val="00E40939"/>
    <w:rsid w:val="00F4142D"/>
    <w:rsid w:val="00F55D54"/>
    <w:rsid w:val="00F6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EDC5C"/>
  <w15:chartTrackingRefBased/>
  <w15:docId w15:val="{4D78B4E1-9394-4117-950C-4ED08E559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52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52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52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52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52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52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52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52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52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52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52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52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522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522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522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522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522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522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52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5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52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52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52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522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522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522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52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522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52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814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Kaczorowska</dc:creator>
  <cp:keywords/>
  <dc:description/>
  <cp:lastModifiedBy>Monika Gronczewska</cp:lastModifiedBy>
  <cp:revision>11</cp:revision>
  <cp:lastPrinted>2026-06-23T13:56:00Z</cp:lastPrinted>
  <dcterms:created xsi:type="dcterms:W3CDTF">2026-06-23T13:56:00Z</dcterms:created>
  <dcterms:modified xsi:type="dcterms:W3CDTF">2026-08-31T09:46:00Z</dcterms:modified>
</cp:coreProperties>
</file>